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1B" w:rsidRDefault="007876F6" w:rsidP="00791E35">
      <w:pPr>
        <w:jc w:val="center"/>
        <w:rPr>
          <w:b/>
          <w:sz w:val="40"/>
        </w:rPr>
      </w:pPr>
      <w:r w:rsidRPr="00791E35">
        <w:rPr>
          <w:b/>
          <w:sz w:val="40"/>
        </w:rPr>
        <w:t>Cybersecurity – Cyber</w:t>
      </w:r>
      <w:r w:rsidR="000B02C9">
        <w:rPr>
          <w:b/>
          <w:sz w:val="40"/>
        </w:rPr>
        <w:t>security Incidence Response Plan</w:t>
      </w:r>
    </w:p>
    <w:p w:rsidR="007876F6" w:rsidRPr="007A190A" w:rsidRDefault="00FE28C4" w:rsidP="007A190A">
      <w:pPr>
        <w:jc w:val="center"/>
        <w:rPr>
          <w:b/>
          <w:sz w:val="40"/>
        </w:rPr>
      </w:pPr>
      <w:r>
        <w:rPr>
          <w:b/>
          <w:sz w:val="40"/>
        </w:rPr>
        <w:t>Getting Started</w:t>
      </w:r>
    </w:p>
    <w:p w:rsidR="002A386E" w:rsidRDefault="002A386E" w:rsidP="002B3210">
      <w:pPr>
        <w:pStyle w:val="NoSpacing"/>
      </w:pPr>
      <w:r w:rsidRPr="002A386E">
        <w:t>Your agency has done all the right things, Cybersecurity Threat Assessments, end user training but the bad actors have succeeded and you find yourself a victim of a cyber-attack.  Now what do you do?</w:t>
      </w:r>
    </w:p>
    <w:p w:rsidR="002B3210" w:rsidRDefault="002B3210" w:rsidP="002B3210">
      <w:pPr>
        <w:pStyle w:val="NoSpacing"/>
      </w:pPr>
    </w:p>
    <w:p w:rsidR="002A386E" w:rsidRDefault="002A386E" w:rsidP="002B3210">
      <w:pPr>
        <w:pStyle w:val="NoSpacing"/>
      </w:pPr>
      <w:r>
        <w:t>You follow your Cybersecurity Incidence Response Plan!</w:t>
      </w:r>
    </w:p>
    <w:p w:rsidR="002B3210" w:rsidRPr="002A386E" w:rsidRDefault="002B3210" w:rsidP="002B3210">
      <w:pPr>
        <w:pStyle w:val="NoSpacing"/>
      </w:pPr>
    </w:p>
    <w:p w:rsidR="005C73E3" w:rsidRDefault="00BA594D" w:rsidP="002B3210">
      <w:pPr>
        <w:pStyle w:val="NoSpacing"/>
      </w:pPr>
      <w:r>
        <w:t xml:space="preserve">An effective response plan needs to guide company personnel at all levels in managing a potential data breach in a way that supports rapid and </w:t>
      </w:r>
      <w:r w:rsidR="00645E1F">
        <w:t>thoughtful response activities.</w:t>
      </w:r>
      <w:r>
        <w:t xml:space="preserve">  </w:t>
      </w:r>
      <w:r w:rsidR="002B3210">
        <w:t xml:space="preserve">Guidance for Cybersecurity Incident Response Plans </w:t>
      </w:r>
      <w:proofErr w:type="gramStart"/>
      <w:r w:rsidR="002B3210">
        <w:t xml:space="preserve">are </w:t>
      </w:r>
      <w:r w:rsidR="00351FFC">
        <w:t>provided</w:t>
      </w:r>
      <w:proofErr w:type="gramEnd"/>
      <w:r w:rsidR="002B3210">
        <w:t xml:space="preserve"> in these documents:</w:t>
      </w:r>
    </w:p>
    <w:p w:rsidR="002B3210" w:rsidRDefault="002B3210" w:rsidP="002B3210">
      <w:pPr>
        <w:pStyle w:val="NoSpacing"/>
      </w:pPr>
    </w:p>
    <w:p w:rsidR="002B3210" w:rsidRDefault="005C73E3" w:rsidP="002B3210">
      <w:pPr>
        <w:pStyle w:val="NoSpacing"/>
      </w:pPr>
      <w:r>
        <w:t xml:space="preserve">The </w:t>
      </w:r>
      <w:r w:rsidR="002B3210" w:rsidRPr="002B3210">
        <w:t xml:space="preserve">2019 </w:t>
      </w:r>
      <w:r>
        <w:t xml:space="preserve">National </w:t>
      </w:r>
      <w:r w:rsidR="002B3210">
        <w:t>Emergency Communications Plan (NECP) Goal 2: Planning and Procedures: Objective 2.3:</w:t>
      </w:r>
      <w:r w:rsidRPr="005C73E3">
        <w:t xml:space="preserve"> Incorporate risk management strategies to protect against and mitigate disruptions to mission-critical communications </w:t>
      </w:r>
    </w:p>
    <w:p w:rsidR="002B3210" w:rsidRPr="002B3210" w:rsidRDefault="002B3210" w:rsidP="002B3210">
      <w:pPr>
        <w:pStyle w:val="NoSpacing"/>
      </w:pPr>
      <w:r w:rsidRPr="002B3210">
        <w:t>Success Indicator:</w:t>
      </w:r>
    </w:p>
    <w:p w:rsidR="002B3210" w:rsidRPr="005C73E3" w:rsidRDefault="002B3210" w:rsidP="002B3210">
      <w:pPr>
        <w:pStyle w:val="NoSpacing"/>
        <w:rPr>
          <w:rFonts w:ascii="Times New Roman" w:hAnsi="Times New Roman" w:cs="Times New Roman"/>
          <w:color w:val="000000"/>
          <w:sz w:val="23"/>
          <w:szCs w:val="23"/>
        </w:rPr>
      </w:pPr>
      <w:r w:rsidRPr="002B3210">
        <w:rPr>
          <w:rFonts w:ascii="Times New Roman" w:hAnsi="Times New Roman" w:cs="Times New Roman"/>
          <w:i/>
          <w:iCs/>
          <w:color w:val="000000"/>
          <w:sz w:val="23"/>
          <w:szCs w:val="23"/>
        </w:rPr>
        <w:t xml:space="preserve">Public safety organizations that use information technology have a cybersecurity incident response plan in place </w:t>
      </w:r>
    </w:p>
    <w:p w:rsidR="005C73E3" w:rsidRDefault="008269D0" w:rsidP="002B3210">
      <w:pPr>
        <w:pStyle w:val="NoSpacing"/>
      </w:pPr>
      <w:hyperlink r:id="rId5" w:history="1">
        <w:r w:rsidR="005C73E3" w:rsidRPr="00F86EBA">
          <w:rPr>
            <w:rStyle w:val="Hyperlink"/>
          </w:rPr>
          <w:t>https://www.cisa.gov/publication/2019-national-emergency-communications-plan</w:t>
        </w:r>
      </w:hyperlink>
    </w:p>
    <w:p w:rsidR="002B3210" w:rsidRDefault="002B3210" w:rsidP="002B3210">
      <w:pPr>
        <w:pStyle w:val="NoSpacing"/>
      </w:pPr>
    </w:p>
    <w:p w:rsidR="00BA594D" w:rsidRDefault="005C73E3" w:rsidP="002B3210">
      <w:pPr>
        <w:pStyle w:val="NoSpacing"/>
      </w:pPr>
      <w:r>
        <w:t xml:space="preserve">The Texas Statewide Interoperable Communications Plan (SCIP) </w:t>
      </w:r>
      <w:r w:rsidR="00372498">
        <w:t>has</w:t>
      </w:r>
      <w:r>
        <w:t xml:space="preserve"> an initiative</w:t>
      </w:r>
      <w:r w:rsidR="00372498">
        <w:t xml:space="preserve"> for agencies</w:t>
      </w:r>
      <w:r>
        <w:t xml:space="preserve"> to prepare a Cybersecurity Incident Action Plan: </w:t>
      </w:r>
    </w:p>
    <w:p w:rsidR="005C73E3" w:rsidRDefault="005C73E3" w:rsidP="002B3210">
      <w:pPr>
        <w:pStyle w:val="NoSpacing"/>
      </w:pPr>
      <w:r>
        <w:t>Goal 2. Planning and Procedures</w:t>
      </w:r>
    </w:p>
    <w:p w:rsidR="005C73E3" w:rsidRDefault="005C73E3" w:rsidP="002B3210">
      <w:pPr>
        <w:pStyle w:val="NoSpacing"/>
      </w:pPr>
      <w:r>
        <w:t>Initiative 2.5</w:t>
      </w:r>
      <w:r>
        <w:tab/>
        <w:t>Agencies develop a cybersecurity incident response plan</w:t>
      </w:r>
    </w:p>
    <w:p w:rsidR="005C73E3" w:rsidRDefault="008269D0" w:rsidP="002B3210">
      <w:pPr>
        <w:pStyle w:val="NoSpacing"/>
      </w:pPr>
      <w:hyperlink r:id="rId6" w:history="1">
        <w:r w:rsidR="005C73E3" w:rsidRPr="00F86EBA">
          <w:rPr>
            <w:rStyle w:val="Hyperlink"/>
          </w:rPr>
          <w:t>https://www.dps.texas.gov/IOD/interop/index.htm</w:t>
        </w:r>
      </w:hyperlink>
    </w:p>
    <w:p w:rsidR="002B3210" w:rsidRDefault="002B3210" w:rsidP="002B3210">
      <w:pPr>
        <w:pStyle w:val="NoSpacing"/>
      </w:pPr>
    </w:p>
    <w:p w:rsidR="00BA594D" w:rsidRDefault="00BA594D" w:rsidP="002B3210">
      <w:pPr>
        <w:pStyle w:val="NoSpacing"/>
      </w:pPr>
      <w:r>
        <w:t>An Incident Response Plan has 6 phases that need to be addressed</w:t>
      </w:r>
      <w:r w:rsidR="007F14C0">
        <w:t>--</w:t>
      </w:r>
      <w:r>
        <w:t xml:space="preserve"> but </w:t>
      </w:r>
      <w:proofErr w:type="gramStart"/>
      <w:r>
        <w:t>don’t</w:t>
      </w:r>
      <w:proofErr w:type="gramEnd"/>
      <w:r>
        <w:t xml:space="preserve"> develop the incident response plan in a vacuum.  Include all levels of the organization. </w:t>
      </w:r>
      <w:r w:rsidR="00352C1C">
        <w:t xml:space="preserve"> </w:t>
      </w:r>
      <w:proofErr w:type="gramStart"/>
      <w:r w:rsidR="00DD7B34">
        <w:t>Don’t</w:t>
      </w:r>
      <w:proofErr w:type="gramEnd"/>
      <w:r w:rsidR="00DD7B34">
        <w:t xml:space="preserve"> forget that p</w:t>
      </w:r>
      <w:r>
        <w:t>riorities for response can be derived from your Cybersecurity Threat Assessment.</w:t>
      </w:r>
      <w:r w:rsidR="00645E1F">
        <w:t xml:space="preserve">  This document is a collection of several published articles and guidance documents noted in the reference section.</w:t>
      </w:r>
    </w:p>
    <w:p w:rsidR="0072738A" w:rsidRDefault="0072738A" w:rsidP="002B3210">
      <w:pPr>
        <w:pStyle w:val="NoSpacing"/>
      </w:pPr>
    </w:p>
    <w:p w:rsidR="00BA594D" w:rsidRDefault="00BA594D" w:rsidP="00BA594D">
      <w:pPr>
        <w:jc w:val="center"/>
      </w:pPr>
      <w:r>
        <w:rPr>
          <w:noProof/>
        </w:rPr>
        <w:drawing>
          <wp:inline distT="0" distB="0" distL="0" distR="0" wp14:anchorId="3436ACE3" wp14:editId="30934C98">
            <wp:extent cx="5943600" cy="223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30755"/>
                    </a:xfrm>
                    <a:prstGeom prst="rect">
                      <a:avLst/>
                    </a:prstGeom>
                  </pic:spPr>
                </pic:pic>
              </a:graphicData>
            </a:graphic>
          </wp:inline>
        </w:drawing>
      </w:r>
    </w:p>
    <w:p w:rsidR="00BA594D" w:rsidRPr="00645E1F" w:rsidRDefault="00BA594D" w:rsidP="00645E1F">
      <w:pPr>
        <w:ind w:firstLine="720"/>
        <w:rPr>
          <w:sz w:val="16"/>
          <w:szCs w:val="16"/>
        </w:rPr>
      </w:pPr>
      <w:r w:rsidRPr="00BA594D">
        <w:rPr>
          <w:sz w:val="16"/>
          <w:szCs w:val="16"/>
        </w:rPr>
        <w:t>(</w:t>
      </w:r>
      <w:proofErr w:type="gramStart"/>
      <w:r w:rsidR="00645E1F">
        <w:rPr>
          <w:sz w:val="16"/>
          <w:szCs w:val="16"/>
        </w:rPr>
        <w:t>image</w:t>
      </w:r>
      <w:proofErr w:type="gramEnd"/>
      <w:r w:rsidR="00645E1F">
        <w:rPr>
          <w:sz w:val="16"/>
          <w:szCs w:val="16"/>
        </w:rPr>
        <w:t xml:space="preserve"> from </w:t>
      </w:r>
      <w:r w:rsidRPr="00BA594D">
        <w:rPr>
          <w:sz w:val="16"/>
          <w:szCs w:val="16"/>
        </w:rPr>
        <w:t>phoenixNAP)</w:t>
      </w:r>
    </w:p>
    <w:p w:rsidR="00BA594D" w:rsidRPr="00DE7682" w:rsidRDefault="00BA594D" w:rsidP="00BA594D">
      <w:pPr>
        <w:rPr>
          <w:b/>
          <w:sz w:val="44"/>
        </w:rPr>
      </w:pPr>
      <w:r w:rsidRPr="00DE7682">
        <w:rPr>
          <w:b/>
          <w:sz w:val="44"/>
        </w:rPr>
        <w:t>Phase 1:  Prepare</w:t>
      </w:r>
    </w:p>
    <w:p w:rsidR="00BA594D" w:rsidRDefault="00BA594D" w:rsidP="00BA594D">
      <w:pPr>
        <w:pStyle w:val="NoSpacing"/>
      </w:pPr>
      <w:r>
        <w:t xml:space="preserve">This phase will take the most work, </w:t>
      </w:r>
      <w:proofErr w:type="gramStart"/>
      <w:r>
        <w:t>it’s</w:t>
      </w:r>
      <w:proofErr w:type="gramEnd"/>
      <w:r>
        <w:t xml:space="preserve"> not easy!</w:t>
      </w:r>
      <w:r w:rsidR="00173F60">
        <w:t xml:space="preserve">   Whether an agency prepares their own Incident Action Plan, or if a professional contract </w:t>
      </w:r>
      <w:proofErr w:type="gramStart"/>
      <w:r w:rsidR="00173F60">
        <w:t>is put</w:t>
      </w:r>
      <w:proofErr w:type="gramEnd"/>
      <w:r w:rsidR="00173F60">
        <w:t xml:space="preserve"> in place, this document provides information to consider in plan develop</w:t>
      </w:r>
      <w:r w:rsidR="00173F60" w:rsidRPr="007144E1">
        <w:t>ment.</w:t>
      </w:r>
      <w:r w:rsidR="007144E1" w:rsidRPr="007144E1">
        <w:t xml:space="preserve">  Before beginning formal planning, ECC, PSAP/9-1-1, LMR managers should discuss cyber threats with their agency ‘s or department’s senior  managers, their servicing IT departments, IT vendors, and with  budget officials to ensure planning </w:t>
      </w:r>
      <w:r w:rsidR="007144E1" w:rsidRPr="007144E1">
        <w:lastRenderedPageBreak/>
        <w:t>is understood at various management levels, especially as regards the issue of ransom demands. These policy discussions can help define and qualify responsibilities (especially vendors’ contractual responsibilities for cyber security) before</w:t>
      </w:r>
      <w:r w:rsidR="007144E1">
        <w:t xml:space="preserve"> having to deal with an attack.</w:t>
      </w:r>
    </w:p>
    <w:p w:rsidR="00BA594D" w:rsidRDefault="00BA594D" w:rsidP="00BA594D"/>
    <w:p w:rsidR="00BA594D" w:rsidRDefault="00BA594D" w:rsidP="00BA594D">
      <w:proofErr w:type="gramStart"/>
      <w:r w:rsidRPr="00623574">
        <w:rPr>
          <w:b/>
          <w:u w:val="single"/>
        </w:rPr>
        <w:t>1</w:t>
      </w:r>
      <w:proofErr w:type="gramEnd"/>
      <w:r w:rsidRPr="00623574">
        <w:rPr>
          <w:b/>
          <w:u w:val="single"/>
        </w:rPr>
        <w:t>:</w:t>
      </w:r>
      <w:r w:rsidRPr="00623574">
        <w:rPr>
          <w:u w:val="single"/>
        </w:rPr>
        <w:t xml:space="preserve"> </w:t>
      </w:r>
      <w:r w:rsidRPr="00623574">
        <w:rPr>
          <w:b/>
          <w:u w:val="single"/>
        </w:rPr>
        <w:t>Assemble</w:t>
      </w:r>
      <w:r w:rsidRPr="00C8606C">
        <w:rPr>
          <w:b/>
          <w:u w:val="single"/>
        </w:rPr>
        <w:t xml:space="preserve"> an internal </w:t>
      </w:r>
      <w:r>
        <w:rPr>
          <w:b/>
          <w:u w:val="single"/>
        </w:rPr>
        <w:t xml:space="preserve">response </w:t>
      </w:r>
      <w:r w:rsidRPr="00C8606C">
        <w:rPr>
          <w:b/>
          <w:u w:val="single"/>
        </w:rPr>
        <w:t>team</w:t>
      </w:r>
      <w:r>
        <w:t>: Team will guide the actions following a breach of substantial protected information.  Team will advise top management of breach and response developments. These need to be decision makers (not necessarily C-Level); Risk Manager, Legal Counsel, PIO, IT Manager, HR Manager (potential PII, PHI exposure), Operations Man</w:t>
      </w:r>
      <w:r w:rsidR="0004409B">
        <w:t>a</w:t>
      </w:r>
      <w:r>
        <w:t>gers</w:t>
      </w:r>
    </w:p>
    <w:p w:rsidR="00BA594D" w:rsidRDefault="00BA594D" w:rsidP="00BA594D">
      <w:r>
        <w:rPr>
          <w:b/>
          <w:u w:val="single"/>
        </w:rPr>
        <w:t>2</w:t>
      </w:r>
      <w:r w:rsidRPr="00623574">
        <w:rPr>
          <w:b/>
          <w:u w:val="single"/>
        </w:rPr>
        <w:t xml:space="preserve">. Differentiate </w:t>
      </w:r>
      <w:r>
        <w:rPr>
          <w:b/>
          <w:u w:val="single"/>
        </w:rPr>
        <w:t>b</w:t>
      </w:r>
      <w:r w:rsidRPr="00623574">
        <w:rPr>
          <w:b/>
          <w:u w:val="single"/>
        </w:rPr>
        <w:t>reaches</w:t>
      </w:r>
      <w:r>
        <w:t>: Plan should have enough flexibility to establish an appropriate response dependent on the type and severity of the breach. Develop communications protocols dependent on the type of breach.  Levels of response can be derived from your Cybersecurity Threat Assessment.</w:t>
      </w:r>
    </w:p>
    <w:p w:rsidR="00BA594D" w:rsidRDefault="00BA594D" w:rsidP="00BA594D">
      <w:pPr>
        <w:rPr>
          <w:b/>
          <w:u w:val="single"/>
        </w:rPr>
      </w:pPr>
      <w:r>
        <w:rPr>
          <w:b/>
          <w:u w:val="single"/>
        </w:rPr>
        <w:t>3: Develop agency incident response training</w:t>
      </w:r>
      <w:r w:rsidRPr="006B6539">
        <w:t>: The</w:t>
      </w:r>
      <w:r>
        <w:rPr>
          <w:b/>
          <w:u w:val="single"/>
        </w:rPr>
        <w:t xml:space="preserve"> </w:t>
      </w:r>
      <w:r>
        <w:t>response team, and agency personnel should be trained in how to identify and recognize when a data breach has occurred, and what to do.</w:t>
      </w:r>
    </w:p>
    <w:p w:rsidR="00BA594D" w:rsidRDefault="00BA594D" w:rsidP="00BA594D">
      <w:r>
        <w:rPr>
          <w:b/>
          <w:u w:val="single"/>
        </w:rPr>
        <w:t>4</w:t>
      </w:r>
      <w:r w:rsidRPr="008D6235">
        <w:rPr>
          <w:b/>
          <w:u w:val="single"/>
        </w:rPr>
        <w:t>: Develop a communications plan</w:t>
      </w:r>
      <w:r>
        <w:t>: Develop procedures to notify proper outside agencies (in Texas notify DIR), vendors that provide services on your network and law enforcement. Develop procedures to communicate internally as a team if networks are compromised.</w:t>
      </w:r>
    </w:p>
    <w:p w:rsidR="00BA594D" w:rsidRDefault="00BA594D" w:rsidP="00BA594D">
      <w:r>
        <w:rPr>
          <w:b/>
          <w:u w:val="single"/>
        </w:rPr>
        <w:t>5</w:t>
      </w:r>
      <w:r w:rsidRPr="008D6235">
        <w:rPr>
          <w:b/>
          <w:u w:val="single"/>
        </w:rPr>
        <w:t>: Develop evidence preservation plan</w:t>
      </w:r>
      <w:r>
        <w:t>: Start an Incident Log, have computer forensics safely copy emails and other communications.  Keep list of witnesses.</w:t>
      </w:r>
    </w:p>
    <w:p w:rsidR="00BA594D" w:rsidRDefault="00BA594D" w:rsidP="00BA594D">
      <w:r>
        <w:rPr>
          <w:b/>
          <w:u w:val="single"/>
        </w:rPr>
        <w:t>6</w:t>
      </w:r>
      <w:r w:rsidRPr="00623574">
        <w:rPr>
          <w:b/>
          <w:u w:val="single"/>
        </w:rPr>
        <w:t xml:space="preserve">: Identify </w:t>
      </w:r>
      <w:r>
        <w:rPr>
          <w:b/>
          <w:u w:val="single"/>
        </w:rPr>
        <w:t>e</w:t>
      </w:r>
      <w:r w:rsidRPr="00623574">
        <w:rPr>
          <w:b/>
          <w:u w:val="single"/>
        </w:rPr>
        <w:t xml:space="preserve">xternal </w:t>
      </w:r>
      <w:r>
        <w:rPr>
          <w:b/>
          <w:u w:val="single"/>
        </w:rPr>
        <w:t>d</w:t>
      </w:r>
      <w:r w:rsidRPr="00623574">
        <w:rPr>
          <w:b/>
          <w:u w:val="single"/>
        </w:rPr>
        <w:t xml:space="preserve">ata </w:t>
      </w:r>
      <w:r>
        <w:rPr>
          <w:b/>
          <w:u w:val="single"/>
        </w:rPr>
        <w:t>s</w:t>
      </w:r>
      <w:r w:rsidRPr="00623574">
        <w:rPr>
          <w:b/>
          <w:u w:val="single"/>
        </w:rPr>
        <w:t xml:space="preserve">ecurity </w:t>
      </w:r>
      <w:r>
        <w:rPr>
          <w:b/>
          <w:u w:val="single"/>
        </w:rPr>
        <w:t>r</w:t>
      </w:r>
      <w:r w:rsidRPr="00623574">
        <w:rPr>
          <w:b/>
          <w:u w:val="single"/>
        </w:rPr>
        <w:t>esources</w:t>
      </w:r>
      <w:r>
        <w:t>: When a breach happens is not the time to identify and contract the experts that can lead your recovery. Consider the following specialized resources: Legal Counsel, computer forensics, insurance brokers who specialize in cybersecurity policies</w:t>
      </w:r>
    </w:p>
    <w:p w:rsidR="00BA594D" w:rsidRDefault="00BA594D" w:rsidP="00BA594D">
      <w:r>
        <w:rPr>
          <w:b/>
          <w:u w:val="single"/>
        </w:rPr>
        <w:t>7</w:t>
      </w:r>
      <w:r w:rsidRPr="00623574">
        <w:rPr>
          <w:b/>
          <w:u w:val="single"/>
        </w:rPr>
        <w:t>. Create an action item checklist</w:t>
      </w:r>
      <w:r>
        <w:t>: Prioritized list of action items to be completed immediately after the breach has been identified. Time is critical, hesitation can be damaging.  Checklist should at a minimum include:</w:t>
      </w:r>
    </w:p>
    <w:p w:rsidR="00BA594D" w:rsidRDefault="00BA594D" w:rsidP="00777DCD">
      <w:pPr>
        <w:pStyle w:val="ListParagraph"/>
        <w:numPr>
          <w:ilvl w:val="0"/>
          <w:numId w:val="4"/>
        </w:numPr>
      </w:pPr>
      <w:r>
        <w:t>Start an incident Log: Date and time breach is discovered, and record all actions taken</w:t>
      </w:r>
    </w:p>
    <w:p w:rsidR="00BA594D" w:rsidRDefault="00BA594D" w:rsidP="00777DCD">
      <w:pPr>
        <w:pStyle w:val="ListParagraph"/>
        <w:numPr>
          <w:ilvl w:val="0"/>
          <w:numId w:val="4"/>
        </w:numPr>
      </w:pPr>
      <w:r>
        <w:t>Finalizing and activating both internal and outside response teams and pre-determined plans (communications, evidence preservation) based on the type of breach</w:t>
      </w:r>
    </w:p>
    <w:p w:rsidR="00BA594D" w:rsidRDefault="00BA594D" w:rsidP="00777DCD">
      <w:pPr>
        <w:pStyle w:val="ListParagraph"/>
        <w:numPr>
          <w:ilvl w:val="0"/>
          <w:numId w:val="4"/>
        </w:numPr>
      </w:pPr>
      <w:r>
        <w:t>Establish secure perimeter around equipment, taking potentially compromised equipment off line</w:t>
      </w:r>
    </w:p>
    <w:p w:rsidR="00BA594D" w:rsidRDefault="00BA594D" w:rsidP="00777DCD">
      <w:pPr>
        <w:pStyle w:val="ListParagraph"/>
        <w:numPr>
          <w:ilvl w:val="0"/>
          <w:numId w:val="4"/>
        </w:numPr>
      </w:pPr>
      <w:r>
        <w:t>Conduct interviews of those with critical knowledge of events</w:t>
      </w:r>
    </w:p>
    <w:p w:rsidR="00BA594D" w:rsidRDefault="00BA594D" w:rsidP="00777DCD">
      <w:pPr>
        <w:pStyle w:val="ListParagraph"/>
        <w:numPr>
          <w:ilvl w:val="0"/>
          <w:numId w:val="4"/>
        </w:numPr>
      </w:pPr>
      <w:r>
        <w:t>Computer forensic personnel onsite: make secure copy of affected systems</w:t>
      </w:r>
    </w:p>
    <w:p w:rsidR="00BA594D" w:rsidRDefault="00BA594D" w:rsidP="00777DCD">
      <w:pPr>
        <w:pStyle w:val="ListParagraph"/>
        <w:numPr>
          <w:ilvl w:val="0"/>
          <w:numId w:val="4"/>
        </w:numPr>
      </w:pPr>
      <w:r>
        <w:t>Determine actions needed for the next several days</w:t>
      </w:r>
    </w:p>
    <w:p w:rsidR="00BA594D" w:rsidRDefault="00BA594D" w:rsidP="00BA594D">
      <w:r>
        <w:rPr>
          <w:b/>
          <w:u w:val="single"/>
        </w:rPr>
        <w:t>8</w:t>
      </w:r>
      <w:r w:rsidRPr="00E51714">
        <w:rPr>
          <w:b/>
          <w:u w:val="single"/>
        </w:rPr>
        <w:t xml:space="preserve">. Track </w:t>
      </w:r>
      <w:r w:rsidR="00372498">
        <w:rPr>
          <w:b/>
          <w:u w:val="single"/>
        </w:rPr>
        <w:t>l</w:t>
      </w:r>
      <w:r w:rsidRPr="00E51714">
        <w:rPr>
          <w:b/>
          <w:u w:val="single"/>
        </w:rPr>
        <w:t xml:space="preserve">egal </w:t>
      </w:r>
      <w:r w:rsidR="00372498">
        <w:rPr>
          <w:b/>
          <w:u w:val="single"/>
        </w:rPr>
        <w:t>o</w:t>
      </w:r>
      <w:r w:rsidRPr="00E51714">
        <w:rPr>
          <w:b/>
          <w:u w:val="single"/>
        </w:rPr>
        <w:t>bligations</w:t>
      </w:r>
      <w:r>
        <w:t>: Identify any legal reporting obligations that must be met under state or federal law. Plan should track all data security related notification deadlines, and contract security provisions with vendors</w:t>
      </w:r>
    </w:p>
    <w:p w:rsidR="00BA594D" w:rsidRDefault="00BA594D" w:rsidP="00BA594D">
      <w:r>
        <w:rPr>
          <w:b/>
          <w:u w:val="single"/>
        </w:rPr>
        <w:t>9</w:t>
      </w:r>
      <w:r w:rsidRPr="006B6539">
        <w:rPr>
          <w:b/>
          <w:u w:val="single"/>
        </w:rPr>
        <w:t xml:space="preserve">. </w:t>
      </w:r>
      <w:r w:rsidR="00173F60">
        <w:rPr>
          <w:b/>
          <w:u w:val="single"/>
        </w:rPr>
        <w:t>Financial Obligations</w:t>
      </w:r>
      <w:r>
        <w:t xml:space="preserve">:  </w:t>
      </w:r>
      <w:r w:rsidR="00352C1C">
        <w:t>Determine how to t</w:t>
      </w:r>
      <w:r>
        <w:t>rack all time and costs to mitigate the breach</w:t>
      </w:r>
      <w:r w:rsidR="00173F60">
        <w:t>.  Work with financial office to determine insurance coverage</w:t>
      </w:r>
      <w:r w:rsidR="00351FFC">
        <w:t>, contact information</w:t>
      </w:r>
      <w:r w:rsidR="00173F60">
        <w:t xml:space="preserve"> and limitations.</w:t>
      </w:r>
    </w:p>
    <w:p w:rsidR="002F6A27" w:rsidRPr="003F2507" w:rsidRDefault="00BA594D" w:rsidP="00BA594D">
      <w:r>
        <w:rPr>
          <w:b/>
          <w:u w:val="single"/>
        </w:rPr>
        <w:t>10</w:t>
      </w:r>
      <w:r w:rsidRPr="00E51714">
        <w:rPr>
          <w:b/>
          <w:u w:val="single"/>
        </w:rPr>
        <w:t xml:space="preserve">. Review, </w:t>
      </w:r>
      <w:r w:rsidR="00372498">
        <w:rPr>
          <w:b/>
          <w:u w:val="single"/>
        </w:rPr>
        <w:t>e</w:t>
      </w:r>
      <w:r w:rsidRPr="00E51714">
        <w:rPr>
          <w:b/>
          <w:u w:val="single"/>
        </w:rPr>
        <w:t xml:space="preserve">xercise and </w:t>
      </w:r>
      <w:r w:rsidR="00372498">
        <w:rPr>
          <w:b/>
          <w:u w:val="single"/>
        </w:rPr>
        <w:t>u</w:t>
      </w:r>
      <w:r w:rsidRPr="00E51714">
        <w:rPr>
          <w:b/>
          <w:u w:val="single"/>
        </w:rPr>
        <w:t>pdate the plan regularly:</w:t>
      </w:r>
      <w:r>
        <w:t xml:space="preserve"> Conduct (at least) annual review and make any necessary updates.  Verify service provider arrangements are current.  Conduct regular </w:t>
      </w:r>
      <w:r w:rsidR="00645E1F">
        <w:t>tabletop</w:t>
      </w:r>
      <w:r>
        <w:t xml:space="preserve"> exercises to test the plan.</w:t>
      </w:r>
    </w:p>
    <w:p w:rsidR="00BA594D" w:rsidRPr="00FA7E6A" w:rsidRDefault="00BA594D" w:rsidP="00BA594D">
      <w:pPr>
        <w:rPr>
          <w:b/>
          <w:sz w:val="44"/>
        </w:rPr>
      </w:pPr>
      <w:r w:rsidRPr="00FA7E6A">
        <w:rPr>
          <w:b/>
          <w:sz w:val="44"/>
        </w:rPr>
        <w:t>Phase 2: Identify</w:t>
      </w:r>
    </w:p>
    <w:p w:rsidR="00BA594D" w:rsidRDefault="00BA594D" w:rsidP="00BA594D">
      <w:r>
        <w:t>Identification or detection of a data breach looks for deviations from normal operations and activities.</w:t>
      </w:r>
    </w:p>
    <w:p w:rsidR="00BA594D" w:rsidRPr="00C04B69" w:rsidRDefault="00476C56" w:rsidP="00BA594D">
      <w:pPr>
        <w:rPr>
          <w:sz w:val="16"/>
          <w:szCs w:val="16"/>
        </w:rPr>
      </w:pPr>
      <w:r>
        <w:t xml:space="preserve">Some of the most common indicators of compromise that </w:t>
      </w:r>
      <w:proofErr w:type="gramStart"/>
      <w:r>
        <w:t>should be monitored</w:t>
      </w:r>
      <w:proofErr w:type="gramEnd"/>
      <w:r>
        <w:t xml:space="preserve"> are:</w:t>
      </w:r>
      <w:r w:rsidR="00C04B69">
        <w:t xml:space="preserve"> </w:t>
      </w:r>
    </w:p>
    <w:p w:rsidR="00476C56" w:rsidRDefault="00476C56" w:rsidP="00777DCD">
      <w:pPr>
        <w:pStyle w:val="ListParagraph"/>
        <w:numPr>
          <w:ilvl w:val="0"/>
          <w:numId w:val="4"/>
        </w:numPr>
      </w:pPr>
      <w:r>
        <w:t>Unusual volume</w:t>
      </w:r>
      <w:r w:rsidR="00993216">
        <w:t xml:space="preserve"> or repetition</w:t>
      </w:r>
      <w:r>
        <w:t xml:space="preserve"> of disk or network activity, especially in </w:t>
      </w:r>
      <w:r w:rsidR="008458AF">
        <w:t xml:space="preserve">normally </w:t>
      </w:r>
      <w:r>
        <w:t>low activity time frames</w:t>
      </w:r>
    </w:p>
    <w:p w:rsidR="00476C56" w:rsidRDefault="00476C56" w:rsidP="00777DCD">
      <w:pPr>
        <w:pStyle w:val="ListParagraph"/>
        <w:numPr>
          <w:ilvl w:val="0"/>
          <w:numId w:val="4"/>
        </w:numPr>
      </w:pPr>
      <w:r>
        <w:lastRenderedPageBreak/>
        <w:t>Activity on unusual network ports</w:t>
      </w:r>
    </w:p>
    <w:p w:rsidR="00476C56" w:rsidRDefault="00476C56" w:rsidP="00777DCD">
      <w:pPr>
        <w:pStyle w:val="ListParagraph"/>
        <w:numPr>
          <w:ilvl w:val="0"/>
          <w:numId w:val="4"/>
        </w:numPr>
      </w:pPr>
      <w:r>
        <w:t xml:space="preserve">Unexpected software or processes </w:t>
      </w:r>
      <w:r w:rsidR="00993216">
        <w:t>such as network scanners, or credential gathering programs</w:t>
      </w:r>
    </w:p>
    <w:p w:rsidR="00476C56" w:rsidRDefault="00476C56" w:rsidP="00777DCD">
      <w:pPr>
        <w:pStyle w:val="ListParagraph"/>
        <w:numPr>
          <w:ilvl w:val="0"/>
          <w:numId w:val="4"/>
        </w:numPr>
      </w:pPr>
      <w:r>
        <w:t>Configuration changes that can’t be tracked back to a known update</w:t>
      </w:r>
      <w:r w:rsidR="00993216">
        <w:t>, especially with antivirus protection software</w:t>
      </w:r>
    </w:p>
    <w:p w:rsidR="00476C56" w:rsidRDefault="00476C56" w:rsidP="00777DCD">
      <w:pPr>
        <w:pStyle w:val="ListParagraph"/>
        <w:numPr>
          <w:ilvl w:val="0"/>
          <w:numId w:val="4"/>
        </w:numPr>
      </w:pPr>
      <w:r>
        <w:t>Unusual user activity</w:t>
      </w:r>
    </w:p>
    <w:p w:rsidR="00476C56" w:rsidRDefault="00476C56" w:rsidP="00777DCD">
      <w:pPr>
        <w:pStyle w:val="ListParagraph"/>
        <w:numPr>
          <w:ilvl w:val="0"/>
          <w:numId w:val="4"/>
        </w:numPr>
      </w:pPr>
      <w:r>
        <w:t>Unexpected user account lockouts</w:t>
      </w:r>
    </w:p>
    <w:p w:rsidR="00476C56" w:rsidRDefault="00476C56" w:rsidP="00777DCD">
      <w:pPr>
        <w:pStyle w:val="ListParagraph"/>
        <w:numPr>
          <w:ilvl w:val="0"/>
          <w:numId w:val="4"/>
        </w:numPr>
      </w:pPr>
      <w:r>
        <w:t xml:space="preserve">Repeated system or application crashes – </w:t>
      </w:r>
      <w:r w:rsidR="002B2201">
        <w:t xml:space="preserve">system </w:t>
      </w:r>
      <w:r>
        <w:t>running slow or glitch</w:t>
      </w:r>
      <w:r w:rsidR="002B2201">
        <w:t>y</w:t>
      </w:r>
    </w:p>
    <w:p w:rsidR="005D61F3" w:rsidRDefault="005D61F3" w:rsidP="00777DCD">
      <w:pPr>
        <w:pStyle w:val="ListParagraph"/>
        <w:numPr>
          <w:ilvl w:val="0"/>
          <w:numId w:val="4"/>
        </w:numPr>
      </w:pPr>
      <w:r>
        <w:t>Alerts from malware/antivirus protection systems</w:t>
      </w:r>
    </w:p>
    <w:p w:rsidR="00476C56" w:rsidRDefault="00476C56" w:rsidP="00777DCD">
      <w:pPr>
        <w:pStyle w:val="ListParagraph"/>
        <w:numPr>
          <w:ilvl w:val="0"/>
          <w:numId w:val="4"/>
        </w:numPr>
      </w:pPr>
      <w:r>
        <w:t>Abnormal behavior during browsing – popups, redirects</w:t>
      </w:r>
    </w:p>
    <w:p w:rsidR="00476C56" w:rsidRDefault="00476C56" w:rsidP="00777DCD">
      <w:pPr>
        <w:pStyle w:val="ListParagraph"/>
        <w:numPr>
          <w:ilvl w:val="0"/>
          <w:numId w:val="4"/>
        </w:numPr>
      </w:pPr>
      <w:r>
        <w:t xml:space="preserve">Reports from contacts receiving unusual messages from </w:t>
      </w:r>
      <w:r w:rsidR="00777DCD">
        <w:t>the organization/agency</w:t>
      </w:r>
    </w:p>
    <w:p w:rsidR="002F6A27" w:rsidRDefault="00476C56" w:rsidP="00BA594D">
      <w:pPr>
        <w:pStyle w:val="ListParagraph"/>
        <w:numPr>
          <w:ilvl w:val="0"/>
          <w:numId w:val="4"/>
        </w:numPr>
      </w:pPr>
      <w:r>
        <w:t>Me</w:t>
      </w:r>
      <w:r w:rsidR="003F2507">
        <w:t>ssage from attacker – Ransomware</w:t>
      </w:r>
    </w:p>
    <w:p w:rsidR="00BA594D" w:rsidRPr="00FA7E6A" w:rsidRDefault="00BA594D" w:rsidP="00BA594D">
      <w:pPr>
        <w:rPr>
          <w:b/>
          <w:sz w:val="44"/>
        </w:rPr>
      </w:pPr>
      <w:r w:rsidRPr="00FA7E6A">
        <w:rPr>
          <w:b/>
          <w:sz w:val="44"/>
        </w:rPr>
        <w:t>Phase 3: Contain</w:t>
      </w:r>
    </w:p>
    <w:p w:rsidR="00BA594D" w:rsidRDefault="00BA594D" w:rsidP="00777DCD">
      <w:pPr>
        <w:pStyle w:val="NoSpacing"/>
      </w:pPr>
      <w:r>
        <w:t xml:space="preserve">When a breach has been detected, the normal reaction is to fix it </w:t>
      </w:r>
      <w:r w:rsidRPr="00FA7E6A">
        <w:rPr>
          <w:u w:val="single"/>
        </w:rPr>
        <w:t>NOW</w:t>
      </w:r>
      <w:r>
        <w:t xml:space="preserve">.  This is when an </w:t>
      </w:r>
      <w:r w:rsidR="001321E2">
        <w:t>agencies’</w:t>
      </w:r>
      <w:r>
        <w:t xml:space="preserve"> training kicks in – FOLLOW YOUR INCIDENT RESPONSE PLAN</w:t>
      </w:r>
      <w:r w:rsidR="00476C56">
        <w:t xml:space="preserve"> and training</w:t>
      </w:r>
      <w:r>
        <w:t>!  Evidence can be inadvertently destroyed if you don’t follow the proper steps.</w:t>
      </w:r>
      <w:r w:rsidR="00777DCD" w:rsidRPr="00777DCD">
        <w:t xml:space="preserve"> Follow the advice and direction of your computer forensic team.</w:t>
      </w:r>
    </w:p>
    <w:p w:rsidR="003F2507" w:rsidRDefault="003F2507" w:rsidP="00777DCD">
      <w:pPr>
        <w:pStyle w:val="NoSpacing"/>
        <w:ind w:left="720"/>
      </w:pPr>
    </w:p>
    <w:p w:rsidR="00BA594D" w:rsidRDefault="00BA594D" w:rsidP="00777DCD">
      <w:pPr>
        <w:pStyle w:val="NoSpacing"/>
        <w:ind w:left="720"/>
      </w:pPr>
      <w:r>
        <w:t>Remember:</w:t>
      </w:r>
    </w:p>
    <w:p w:rsidR="00BA594D" w:rsidRDefault="00BA594D" w:rsidP="00777DCD">
      <w:pPr>
        <w:pStyle w:val="NoSpacing"/>
        <w:ind w:left="720"/>
      </w:pPr>
      <w:r>
        <w:t>DON’T panic</w:t>
      </w:r>
    </w:p>
    <w:p w:rsidR="00BA594D" w:rsidRDefault="00BA594D" w:rsidP="00777DCD">
      <w:pPr>
        <w:pStyle w:val="NoSpacing"/>
        <w:ind w:left="720"/>
      </w:pPr>
      <w:r>
        <w:t>DON’T make hasty decisions</w:t>
      </w:r>
    </w:p>
    <w:p w:rsidR="00BA594D" w:rsidRDefault="00BA594D" w:rsidP="00777DCD">
      <w:pPr>
        <w:pStyle w:val="NoSpacing"/>
        <w:ind w:left="720"/>
      </w:pPr>
      <w:proofErr w:type="gramStart"/>
      <w:r>
        <w:t>DON’T</w:t>
      </w:r>
      <w:proofErr w:type="gramEnd"/>
      <w:r>
        <w:t xml:space="preserve"> wipe and re-install your systems (yet)</w:t>
      </w:r>
    </w:p>
    <w:p w:rsidR="00B33DF0" w:rsidRPr="00B33DF0" w:rsidRDefault="00B33DF0" w:rsidP="00B33DF0">
      <w:pPr>
        <w:autoSpaceDE w:val="0"/>
        <w:autoSpaceDN w:val="0"/>
        <w:adjustRightInd w:val="0"/>
        <w:spacing w:after="0" w:line="240" w:lineRule="auto"/>
        <w:rPr>
          <w:rFonts w:ascii="Arial" w:hAnsi="Arial" w:cs="Arial"/>
          <w:color w:val="000000"/>
        </w:rPr>
      </w:pPr>
    </w:p>
    <w:p w:rsidR="00B33DF0" w:rsidRPr="00B33DF0" w:rsidRDefault="00B33DF0" w:rsidP="00B33DF0">
      <w:pPr>
        <w:autoSpaceDE w:val="0"/>
        <w:autoSpaceDN w:val="0"/>
        <w:adjustRightInd w:val="0"/>
        <w:spacing w:before="12" w:after="0" w:line="240" w:lineRule="auto"/>
        <w:ind w:left="2027" w:right="1907" w:hanging="2027"/>
        <w:rPr>
          <w:rFonts w:cstheme="minorHAnsi"/>
        </w:rPr>
      </w:pPr>
      <w:r>
        <w:rPr>
          <w:rFonts w:cstheme="minorHAnsi"/>
          <w:b/>
          <w:bCs/>
        </w:rPr>
        <w:t>If you suspect</w:t>
      </w:r>
      <w:r w:rsidRPr="00B33DF0">
        <w:rPr>
          <w:rFonts w:cstheme="minorHAnsi"/>
          <w:b/>
          <w:bCs/>
        </w:rPr>
        <w:t xml:space="preserve"> </w:t>
      </w:r>
      <w:proofErr w:type="gramStart"/>
      <w:r w:rsidRPr="00B33DF0">
        <w:rPr>
          <w:rFonts w:cstheme="minorHAnsi"/>
          <w:b/>
          <w:bCs/>
        </w:rPr>
        <w:t>you</w:t>
      </w:r>
      <w:proofErr w:type="gramEnd"/>
      <w:r>
        <w:rPr>
          <w:rFonts w:cstheme="minorHAnsi"/>
          <w:b/>
          <w:bCs/>
        </w:rPr>
        <w:t xml:space="preserve"> have </w:t>
      </w:r>
      <w:r w:rsidRPr="00B33DF0">
        <w:rPr>
          <w:rFonts w:cstheme="minorHAnsi"/>
          <w:b/>
          <w:bCs/>
        </w:rPr>
        <w:t>fallen victim to a ransomware attack:</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rPr>
      </w:pPr>
      <w:r w:rsidRPr="00B33DF0">
        <w:rPr>
          <w:rFonts w:cstheme="minorHAnsi"/>
        </w:rPr>
        <w:t>Unplug the network cable</w:t>
      </w:r>
      <w:r w:rsidR="00173F60">
        <w:rPr>
          <w:rFonts w:cstheme="minorHAnsi"/>
        </w:rPr>
        <w:t xml:space="preserve"> (but leave the machine on for forensic data)</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rPr>
      </w:pPr>
      <w:r w:rsidRPr="00B33DF0">
        <w:rPr>
          <w:rFonts w:cstheme="minorHAnsi"/>
        </w:rPr>
        <w:t xml:space="preserve">Disable </w:t>
      </w:r>
      <w:proofErr w:type="spellStart"/>
      <w:r w:rsidRPr="00B33DF0">
        <w:rPr>
          <w:rFonts w:cstheme="minorHAnsi"/>
        </w:rPr>
        <w:t>WiFi</w:t>
      </w:r>
      <w:proofErr w:type="spellEnd"/>
      <w:r w:rsidRPr="00B33DF0">
        <w:rPr>
          <w:rFonts w:cstheme="minorHAnsi"/>
        </w:rPr>
        <w:t xml:space="preserve"> and Bluetooth</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rPr>
      </w:pPr>
      <w:r w:rsidRPr="00B33DF0">
        <w:rPr>
          <w:rFonts w:cstheme="minorHAnsi"/>
        </w:rPr>
        <w:t>Notify your IT department</w:t>
      </w:r>
      <w:r w:rsidR="00351FFC">
        <w:rPr>
          <w:rFonts w:cstheme="minorHAnsi"/>
        </w:rPr>
        <w:t>, Financial department</w:t>
      </w:r>
      <w:r w:rsidRPr="00B33DF0">
        <w:rPr>
          <w:rFonts w:cstheme="minorHAnsi"/>
        </w:rPr>
        <w:t xml:space="preserve"> and vendor</w:t>
      </w:r>
      <w:r w:rsidR="00351FFC">
        <w:rPr>
          <w:rFonts w:cstheme="minorHAnsi"/>
        </w:rPr>
        <w:t>(s)</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rPr>
      </w:pPr>
      <w:r w:rsidRPr="00B33DF0">
        <w:rPr>
          <w:rFonts w:cstheme="minorHAnsi"/>
        </w:rPr>
        <w:t>Take a photo of the ransomware message</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color w:val="000000"/>
        </w:rPr>
      </w:pPr>
      <w:r w:rsidRPr="00B33DF0">
        <w:rPr>
          <w:rFonts w:cstheme="minorHAnsi"/>
        </w:rPr>
        <w:t xml:space="preserve">Report the Attack to the </w:t>
      </w:r>
      <w:r>
        <w:rPr>
          <w:rFonts w:cstheme="minorHAnsi"/>
          <w:color w:val="0562C1"/>
        </w:rPr>
        <w:t>State Security Operations Center</w:t>
      </w:r>
      <w:r w:rsidR="00173F60">
        <w:rPr>
          <w:rFonts w:cstheme="minorHAnsi"/>
          <w:color w:val="0562C1"/>
        </w:rPr>
        <w:t xml:space="preserve"> </w:t>
      </w:r>
      <w:r w:rsidR="00173F60" w:rsidRPr="00173F60">
        <w:rPr>
          <w:rFonts w:cstheme="minorHAnsi"/>
        </w:rPr>
        <w:t>888-839-6762</w:t>
      </w:r>
      <w:r w:rsidRPr="00173F60">
        <w:rPr>
          <w:rFonts w:cstheme="minorHAnsi"/>
        </w:rPr>
        <w:t xml:space="preserve"> </w:t>
      </w:r>
      <w:r w:rsidRPr="00B33DF0">
        <w:rPr>
          <w:rFonts w:cstheme="minorHAnsi"/>
        </w:rPr>
        <w:t>and</w:t>
      </w:r>
      <w:r>
        <w:rPr>
          <w:rFonts w:cstheme="minorHAnsi"/>
          <w:color w:val="0562C1"/>
        </w:rPr>
        <w:t xml:space="preserve"> DIR Cybersecurity Incident Re</w:t>
      </w:r>
      <w:r w:rsidR="004A0801">
        <w:rPr>
          <w:rFonts w:cstheme="minorHAnsi"/>
          <w:color w:val="0562C1"/>
        </w:rPr>
        <w:t>s</w:t>
      </w:r>
      <w:r>
        <w:rPr>
          <w:rFonts w:cstheme="minorHAnsi"/>
          <w:color w:val="0562C1"/>
        </w:rPr>
        <w:t>ponse Team Hotline</w:t>
      </w:r>
      <w:r w:rsidR="00173F60">
        <w:rPr>
          <w:rFonts w:cstheme="minorHAnsi"/>
          <w:color w:val="0562C1"/>
        </w:rPr>
        <w:t xml:space="preserve"> </w:t>
      </w:r>
      <w:r w:rsidR="00173F60" w:rsidRPr="00173F60">
        <w:rPr>
          <w:rFonts w:cstheme="minorHAnsi"/>
        </w:rPr>
        <w:t>877-347-2476</w:t>
      </w:r>
    </w:p>
    <w:p w:rsidR="00B33DF0" w:rsidRPr="00B33DF0" w:rsidRDefault="00B33DF0" w:rsidP="00B33DF0">
      <w:pPr>
        <w:numPr>
          <w:ilvl w:val="0"/>
          <w:numId w:val="6"/>
        </w:numPr>
        <w:autoSpaceDE w:val="0"/>
        <w:autoSpaceDN w:val="0"/>
        <w:adjustRightInd w:val="0"/>
        <w:spacing w:before="12" w:after="0" w:line="240" w:lineRule="auto"/>
        <w:ind w:left="450"/>
        <w:rPr>
          <w:rFonts w:cstheme="minorHAnsi"/>
          <w:color w:val="000000"/>
        </w:rPr>
      </w:pPr>
      <w:r w:rsidRPr="00B33DF0">
        <w:rPr>
          <w:rFonts w:cstheme="minorHAnsi"/>
        </w:rPr>
        <w:t xml:space="preserve">Report the Attack to the </w:t>
      </w:r>
      <w:r w:rsidRPr="00B33DF0">
        <w:rPr>
          <w:rFonts w:cstheme="minorHAnsi"/>
          <w:color w:val="0562C1"/>
        </w:rPr>
        <w:t>FBI Internet Crime Complain</w:t>
      </w:r>
      <w:r w:rsidR="006953EE">
        <w:rPr>
          <w:rFonts w:cstheme="minorHAnsi"/>
          <w:color w:val="0562C1"/>
        </w:rPr>
        <w:t>t</w:t>
      </w:r>
      <w:r w:rsidRPr="00B33DF0">
        <w:rPr>
          <w:rFonts w:cstheme="minorHAnsi"/>
          <w:color w:val="0562C1"/>
        </w:rPr>
        <w:t xml:space="preserve"> Center (IC3)</w:t>
      </w:r>
      <w:r>
        <w:rPr>
          <w:rFonts w:cstheme="minorHAnsi"/>
          <w:color w:val="0562C1"/>
        </w:rPr>
        <w:t xml:space="preserve"> </w:t>
      </w:r>
      <w:r w:rsidR="00173F60" w:rsidRPr="00173F60">
        <w:rPr>
          <w:rFonts w:cstheme="minorHAnsi"/>
        </w:rPr>
        <w:t>www.ic3.gov</w:t>
      </w:r>
    </w:p>
    <w:p w:rsidR="002F6A27" w:rsidRDefault="00B33DF0" w:rsidP="00BA594D">
      <w:pPr>
        <w:numPr>
          <w:ilvl w:val="0"/>
          <w:numId w:val="6"/>
        </w:numPr>
        <w:autoSpaceDE w:val="0"/>
        <w:autoSpaceDN w:val="0"/>
        <w:adjustRightInd w:val="0"/>
        <w:spacing w:before="12" w:after="0" w:line="240" w:lineRule="auto"/>
        <w:ind w:left="450"/>
        <w:rPr>
          <w:rFonts w:cstheme="minorHAnsi"/>
          <w:color w:val="000000"/>
        </w:rPr>
      </w:pPr>
      <w:r w:rsidRPr="00B33DF0">
        <w:rPr>
          <w:rFonts w:cstheme="minorHAnsi"/>
          <w:color w:val="000000"/>
        </w:rPr>
        <w:t xml:space="preserve">Contact your local </w:t>
      </w:r>
      <w:r w:rsidRPr="00B33DF0">
        <w:rPr>
          <w:rFonts w:cstheme="minorHAnsi"/>
          <w:color w:val="0562C1"/>
        </w:rPr>
        <w:t>FBI Field Office</w:t>
      </w:r>
    </w:p>
    <w:p w:rsidR="003F2507" w:rsidRDefault="002F536B" w:rsidP="002F536B">
      <w:pPr>
        <w:autoSpaceDE w:val="0"/>
        <w:autoSpaceDN w:val="0"/>
        <w:adjustRightInd w:val="0"/>
        <w:spacing w:before="12" w:after="0" w:line="240" w:lineRule="auto"/>
        <w:ind w:left="1440"/>
        <w:rPr>
          <w:rFonts w:cstheme="minorHAnsi"/>
          <w:color w:val="000000"/>
        </w:rPr>
      </w:pPr>
      <w:r>
        <w:rPr>
          <w:rFonts w:cstheme="minorHAnsi"/>
          <w:color w:val="000000"/>
        </w:rPr>
        <w:t>Dallas: 972-559-5000</w:t>
      </w:r>
    </w:p>
    <w:p w:rsidR="002F536B" w:rsidRDefault="002F536B" w:rsidP="002F536B">
      <w:pPr>
        <w:autoSpaceDE w:val="0"/>
        <w:autoSpaceDN w:val="0"/>
        <w:adjustRightInd w:val="0"/>
        <w:spacing w:before="12" w:after="0" w:line="240" w:lineRule="auto"/>
        <w:ind w:left="1440"/>
        <w:rPr>
          <w:rFonts w:cstheme="minorHAnsi"/>
          <w:color w:val="000000"/>
        </w:rPr>
      </w:pPr>
      <w:r>
        <w:rPr>
          <w:rFonts w:cstheme="minorHAnsi"/>
          <w:color w:val="000000"/>
        </w:rPr>
        <w:t>El Paso: 915-832-5000</w:t>
      </w:r>
    </w:p>
    <w:p w:rsidR="002F536B" w:rsidRDefault="002F536B" w:rsidP="002F536B">
      <w:pPr>
        <w:autoSpaceDE w:val="0"/>
        <w:autoSpaceDN w:val="0"/>
        <w:adjustRightInd w:val="0"/>
        <w:spacing w:before="12" w:after="0" w:line="240" w:lineRule="auto"/>
        <w:ind w:left="1440"/>
        <w:rPr>
          <w:rFonts w:cstheme="minorHAnsi"/>
          <w:color w:val="000000"/>
        </w:rPr>
      </w:pPr>
      <w:r>
        <w:rPr>
          <w:rFonts w:cstheme="minorHAnsi"/>
          <w:color w:val="000000"/>
        </w:rPr>
        <w:t>Houston: 713-693-5000</w:t>
      </w:r>
    </w:p>
    <w:p w:rsidR="002F536B" w:rsidRDefault="002F536B" w:rsidP="002F536B">
      <w:pPr>
        <w:autoSpaceDE w:val="0"/>
        <w:autoSpaceDN w:val="0"/>
        <w:adjustRightInd w:val="0"/>
        <w:spacing w:before="12" w:after="0" w:line="240" w:lineRule="auto"/>
        <w:ind w:left="1440"/>
        <w:rPr>
          <w:rFonts w:cstheme="minorHAnsi"/>
          <w:color w:val="000000"/>
        </w:rPr>
      </w:pPr>
      <w:r>
        <w:rPr>
          <w:rFonts w:cstheme="minorHAnsi"/>
          <w:color w:val="000000"/>
        </w:rPr>
        <w:t>San Antonio: 210-225-6741</w:t>
      </w:r>
    </w:p>
    <w:p w:rsidR="00A30544" w:rsidRPr="003F2507" w:rsidRDefault="00A30544" w:rsidP="003F2507">
      <w:pPr>
        <w:autoSpaceDE w:val="0"/>
        <w:autoSpaceDN w:val="0"/>
        <w:adjustRightInd w:val="0"/>
        <w:spacing w:before="12" w:after="0" w:line="240" w:lineRule="auto"/>
        <w:ind w:left="450"/>
        <w:rPr>
          <w:rFonts w:cstheme="minorHAnsi"/>
          <w:color w:val="000000"/>
        </w:rPr>
      </w:pPr>
    </w:p>
    <w:p w:rsidR="00BA594D" w:rsidRPr="00FA7E6A" w:rsidRDefault="00BA594D" w:rsidP="00BA594D">
      <w:pPr>
        <w:rPr>
          <w:b/>
          <w:sz w:val="44"/>
        </w:rPr>
      </w:pPr>
      <w:r w:rsidRPr="00FA7E6A">
        <w:rPr>
          <w:b/>
          <w:sz w:val="44"/>
        </w:rPr>
        <w:t>Phase 4: Eradicate</w:t>
      </w:r>
    </w:p>
    <w:p w:rsidR="00BA594D" w:rsidRDefault="000F05DC" w:rsidP="00777DCD">
      <w:pPr>
        <w:pStyle w:val="NoSpacing"/>
      </w:pPr>
      <w:r>
        <w:t>The vulnerability that le</w:t>
      </w:r>
      <w:r w:rsidR="00BA594D" w:rsidRPr="00777DCD">
        <w:t xml:space="preserve">d to the breach needs to </w:t>
      </w:r>
      <w:proofErr w:type="gramStart"/>
      <w:r w:rsidR="00BA594D" w:rsidRPr="00777DCD">
        <w:t>be eliminated</w:t>
      </w:r>
      <w:proofErr w:type="gramEnd"/>
      <w:r w:rsidR="00BA594D" w:rsidRPr="00777DCD">
        <w:t>.  This can be agency policies, procedures, or a technology solution.  All traces of malware should be securely removed, and systems should be patched and updated.</w:t>
      </w:r>
    </w:p>
    <w:p w:rsidR="002F6A27" w:rsidRDefault="00B212DA" w:rsidP="003F2507">
      <w:pPr>
        <w:pStyle w:val="NoSpacing"/>
      </w:pPr>
      <w:r>
        <w:t xml:space="preserve">If this </w:t>
      </w:r>
      <w:r w:rsidR="002F6A27">
        <w:t xml:space="preserve">activity </w:t>
      </w:r>
      <w:r>
        <w:t xml:space="preserve">is outside the scope of an agencies’ IT department, additional subject matter experts </w:t>
      </w:r>
      <w:proofErr w:type="gramStart"/>
      <w:r>
        <w:t>may be needed</w:t>
      </w:r>
      <w:proofErr w:type="gramEnd"/>
      <w:r w:rsidR="002F6A27">
        <w:t xml:space="preserve"> and should be noted in the Incident Response Plan</w:t>
      </w:r>
      <w:r>
        <w:t>.</w:t>
      </w:r>
    </w:p>
    <w:p w:rsidR="003F2507" w:rsidRDefault="003F2507" w:rsidP="003F2507">
      <w:pPr>
        <w:pStyle w:val="NoSpacing"/>
      </w:pPr>
    </w:p>
    <w:p w:rsidR="00A30544" w:rsidRDefault="00A30544" w:rsidP="003F2507">
      <w:pPr>
        <w:pStyle w:val="NoSpacing"/>
      </w:pPr>
    </w:p>
    <w:p w:rsidR="0072102C" w:rsidRDefault="0072102C" w:rsidP="003F2507">
      <w:pPr>
        <w:pStyle w:val="NoSpacing"/>
      </w:pPr>
    </w:p>
    <w:p w:rsidR="0072102C" w:rsidRDefault="0072102C" w:rsidP="003F2507">
      <w:pPr>
        <w:pStyle w:val="NoSpacing"/>
      </w:pPr>
    </w:p>
    <w:p w:rsidR="0072102C" w:rsidRPr="003F2507" w:rsidRDefault="0072102C" w:rsidP="003F2507">
      <w:pPr>
        <w:pStyle w:val="NoSpacing"/>
      </w:pPr>
    </w:p>
    <w:p w:rsidR="00BA594D" w:rsidRPr="00FA7E6A" w:rsidRDefault="00BA594D" w:rsidP="00BA594D">
      <w:pPr>
        <w:rPr>
          <w:b/>
          <w:sz w:val="44"/>
        </w:rPr>
      </w:pPr>
      <w:r w:rsidRPr="00FA7E6A">
        <w:rPr>
          <w:b/>
          <w:sz w:val="44"/>
        </w:rPr>
        <w:t>Phase 5: Recover</w:t>
      </w:r>
    </w:p>
    <w:p w:rsidR="002F6A27" w:rsidRDefault="00BA594D" w:rsidP="003F2507">
      <w:pPr>
        <w:pStyle w:val="NoSpacing"/>
      </w:pPr>
      <w:r>
        <w:lastRenderedPageBreak/>
        <w:t>Once ALL traces of the breach have been eliminated, systems are patched, updated and tested, THEN the compromised system can be reintroduced.  (This can take weeks or even months)</w:t>
      </w:r>
    </w:p>
    <w:p w:rsidR="003F2507" w:rsidRDefault="003F2507" w:rsidP="003F2507">
      <w:pPr>
        <w:pStyle w:val="NoSpacing"/>
      </w:pPr>
    </w:p>
    <w:p w:rsidR="00A30544" w:rsidRPr="003F2507" w:rsidRDefault="00A30544" w:rsidP="003F2507">
      <w:pPr>
        <w:pStyle w:val="NoSpacing"/>
      </w:pPr>
    </w:p>
    <w:p w:rsidR="00BA594D" w:rsidRPr="00FA7E6A" w:rsidRDefault="00BA594D" w:rsidP="00BA594D">
      <w:pPr>
        <w:rPr>
          <w:b/>
          <w:sz w:val="44"/>
        </w:rPr>
      </w:pPr>
      <w:r w:rsidRPr="00FA7E6A">
        <w:rPr>
          <w:b/>
          <w:sz w:val="44"/>
        </w:rPr>
        <w:t>Phase 6: Review</w:t>
      </w:r>
    </w:p>
    <w:p w:rsidR="00BA594D" w:rsidRDefault="00BA594D" w:rsidP="00777DCD">
      <w:pPr>
        <w:pStyle w:val="NoSpacing"/>
      </w:pPr>
      <w:r>
        <w:t>It is critical that an after-action meeting and report are developed.  Learn what worked or didn’t work from the Incident Response Plan and make any necessary adjustments.</w:t>
      </w:r>
    </w:p>
    <w:p w:rsidR="002A386E" w:rsidRDefault="002A386E" w:rsidP="00777DCD">
      <w:pPr>
        <w:pStyle w:val="NoSpacing"/>
        <w:rPr>
          <w:b/>
          <w:sz w:val="24"/>
        </w:rPr>
      </w:pPr>
    </w:p>
    <w:p w:rsidR="00A30544" w:rsidRDefault="00A30544" w:rsidP="00777DCD">
      <w:pPr>
        <w:pStyle w:val="NoSpacing"/>
        <w:rPr>
          <w:b/>
          <w:sz w:val="24"/>
        </w:rPr>
      </w:pPr>
    </w:p>
    <w:p w:rsidR="007876F6" w:rsidRPr="00777DCD" w:rsidRDefault="007876F6">
      <w:pPr>
        <w:rPr>
          <w:b/>
          <w:sz w:val="28"/>
          <w:szCs w:val="28"/>
        </w:rPr>
      </w:pPr>
      <w:r w:rsidRPr="00777DCD">
        <w:rPr>
          <w:b/>
          <w:sz w:val="28"/>
          <w:szCs w:val="28"/>
        </w:rPr>
        <w:t xml:space="preserve">Here are a few thing you can do to </w:t>
      </w:r>
      <w:r w:rsidR="00D5404F" w:rsidRPr="00777DCD">
        <w:rPr>
          <w:b/>
          <w:sz w:val="28"/>
          <w:szCs w:val="28"/>
        </w:rPr>
        <w:t>get started:</w:t>
      </w:r>
    </w:p>
    <w:p w:rsidR="005D61F3" w:rsidRPr="005D61F3" w:rsidRDefault="00D5404F" w:rsidP="005D61F3">
      <w:pPr>
        <w:pStyle w:val="NoSpacing"/>
      </w:pPr>
      <w:r>
        <w:t>CISA has assigned Field Cyber</w:t>
      </w:r>
      <w:r w:rsidR="00426B53">
        <w:t>security</w:t>
      </w:r>
      <w:r>
        <w:t xml:space="preserve"> Advisors to help with cyber activities.</w:t>
      </w:r>
      <w:r w:rsidR="00426B53">
        <w:t xml:space="preserve">  Email: </w:t>
      </w:r>
      <w:hyperlink r:id="rId8" w:history="1">
        <w:r w:rsidR="005D61F3" w:rsidRPr="003E179E">
          <w:rPr>
            <w:rStyle w:val="Hyperlink"/>
            <w:rFonts w:cstheme="minorHAnsi"/>
          </w:rPr>
          <w:t>cyberadvisor@hq.dhs.gov</w:t>
        </w:r>
      </w:hyperlink>
      <w:r w:rsidR="005D61F3">
        <w:rPr>
          <w:rFonts w:cstheme="minorHAnsi"/>
          <w:color w:val="151515"/>
        </w:rPr>
        <w:t xml:space="preserve">   </w:t>
      </w:r>
    </w:p>
    <w:p w:rsidR="00426B53" w:rsidRDefault="008269D0" w:rsidP="005D61F3">
      <w:pPr>
        <w:pStyle w:val="NoSpacing"/>
      </w:pPr>
      <w:hyperlink r:id="rId9" w:history="1">
        <w:r w:rsidR="00426B53">
          <w:rPr>
            <w:rStyle w:val="Hyperlink"/>
          </w:rPr>
          <w:t>https://www.cisa.gov/cybersecurity</w:t>
        </w:r>
      </w:hyperlink>
      <w:r w:rsidR="00426B53">
        <w:t xml:space="preserve"> outlines the CISA </w:t>
      </w:r>
      <w:r w:rsidR="007E35C5">
        <w:t xml:space="preserve">cybersecurity </w:t>
      </w:r>
      <w:r w:rsidR="00426B53">
        <w:t>program.</w:t>
      </w:r>
    </w:p>
    <w:p w:rsidR="005D61F3" w:rsidRDefault="005D61F3" w:rsidP="005D61F3">
      <w:pPr>
        <w:pStyle w:val="NoSpacing"/>
      </w:pPr>
    </w:p>
    <w:p w:rsidR="00791E35" w:rsidRDefault="00791E35" w:rsidP="005D61F3">
      <w:pPr>
        <w:pStyle w:val="NoSpacing"/>
      </w:pPr>
      <w:r>
        <w:t>Texas Contacts:</w:t>
      </w:r>
    </w:p>
    <w:p w:rsidR="00426B53" w:rsidRPr="00E46319" w:rsidRDefault="00426B53" w:rsidP="005D61F3">
      <w:pPr>
        <w:pStyle w:val="NoSpacing"/>
      </w:pPr>
      <w:r w:rsidRPr="00E46319">
        <w:t>George Reeves, Cyber Security Advisor (CSA)</w:t>
      </w:r>
      <w:r w:rsidR="00E46319" w:rsidRPr="00E46319">
        <w:tab/>
      </w:r>
      <w:r w:rsidR="00E46319" w:rsidRPr="00E46319">
        <w:tab/>
        <w:t>Chad Adams, Cyber Security Advisor (CSA)</w:t>
      </w:r>
    </w:p>
    <w:p w:rsidR="00426B53" w:rsidRDefault="00426B53" w:rsidP="005D61F3">
      <w:pPr>
        <w:pStyle w:val="NoSpacing"/>
      </w:pPr>
      <w:r w:rsidRPr="00E46319">
        <w:t>CISA Region VI</w:t>
      </w:r>
      <w:r w:rsidR="00C719F5">
        <w:t xml:space="preserve"> – South Texas</w:t>
      </w:r>
      <w:r w:rsidR="00E46319" w:rsidRPr="00E46319">
        <w:tab/>
      </w:r>
      <w:r w:rsidR="00E46319" w:rsidRPr="00E46319">
        <w:tab/>
      </w:r>
      <w:r w:rsidR="00E46319" w:rsidRPr="00E46319">
        <w:tab/>
      </w:r>
      <w:r w:rsidR="00E46319" w:rsidRPr="00E46319">
        <w:tab/>
        <w:t>CISA Region VI</w:t>
      </w:r>
      <w:r w:rsidR="00C719F5">
        <w:t xml:space="preserve"> – North Texas</w:t>
      </w:r>
    </w:p>
    <w:p w:rsidR="00747FA5" w:rsidRDefault="008269D0" w:rsidP="005D61F3">
      <w:pPr>
        <w:pStyle w:val="NoSpacing"/>
      </w:pPr>
      <w:hyperlink r:id="rId10" w:history="1">
        <w:r w:rsidR="00747FA5" w:rsidRPr="00EC532F">
          <w:rPr>
            <w:rStyle w:val="Hyperlink"/>
          </w:rPr>
          <w:t>George.Reeves@cisa.dhs.gov</w:t>
        </w:r>
      </w:hyperlink>
      <w:r w:rsidR="00747FA5">
        <w:tab/>
      </w:r>
      <w:r w:rsidR="00747FA5">
        <w:tab/>
      </w:r>
      <w:r w:rsidR="00747FA5">
        <w:tab/>
      </w:r>
      <w:r w:rsidR="00747FA5">
        <w:tab/>
      </w:r>
      <w:hyperlink r:id="rId11" w:history="1">
        <w:r w:rsidR="00747FA5" w:rsidRPr="00EC532F">
          <w:rPr>
            <w:rStyle w:val="Hyperlink"/>
          </w:rPr>
          <w:t>Chad.Adams@cisa.dhs.gov</w:t>
        </w:r>
      </w:hyperlink>
    </w:p>
    <w:p w:rsidR="00E46319" w:rsidRPr="00E46319" w:rsidRDefault="00426B53" w:rsidP="005D61F3">
      <w:pPr>
        <w:pStyle w:val="NoSpacing"/>
      </w:pPr>
      <w:r w:rsidRPr="00E46319">
        <w:t>281-714-1259</w:t>
      </w:r>
      <w:r w:rsidR="00E46319" w:rsidRPr="00E46319">
        <w:tab/>
      </w:r>
      <w:r w:rsidR="00E46319" w:rsidRPr="00E46319">
        <w:tab/>
      </w:r>
      <w:r w:rsidR="00E46319" w:rsidRPr="00E46319">
        <w:tab/>
      </w:r>
      <w:r w:rsidR="00E46319" w:rsidRPr="00E46319">
        <w:tab/>
      </w:r>
      <w:r w:rsidR="00E46319" w:rsidRPr="00E46319">
        <w:tab/>
      </w:r>
      <w:r w:rsidR="00E46319" w:rsidRPr="00E46319">
        <w:tab/>
        <w:t>202-380-6024</w:t>
      </w:r>
    </w:p>
    <w:p w:rsidR="002F6A27" w:rsidRDefault="002F6A27">
      <w:pPr>
        <w:rPr>
          <w:b/>
          <w:sz w:val="24"/>
        </w:rPr>
      </w:pPr>
    </w:p>
    <w:p w:rsidR="00D5404F" w:rsidRPr="00085E20" w:rsidRDefault="001340E8">
      <w:pPr>
        <w:rPr>
          <w:b/>
          <w:sz w:val="24"/>
        </w:rPr>
      </w:pPr>
      <w:r>
        <w:rPr>
          <w:b/>
          <w:sz w:val="24"/>
        </w:rPr>
        <w:t xml:space="preserve">National </w:t>
      </w:r>
      <w:r w:rsidR="00791E35" w:rsidRPr="00085E20">
        <w:rPr>
          <w:b/>
          <w:sz w:val="24"/>
        </w:rPr>
        <w:t xml:space="preserve">Reference Material </w:t>
      </w:r>
      <w:r w:rsidR="00D5404F" w:rsidRPr="00085E20">
        <w:rPr>
          <w:b/>
          <w:sz w:val="24"/>
        </w:rPr>
        <w:t>Website</w:t>
      </w:r>
      <w:r w:rsidR="00791E35" w:rsidRPr="00085E20">
        <w:rPr>
          <w:b/>
          <w:sz w:val="24"/>
        </w:rPr>
        <w:t>s</w:t>
      </w:r>
      <w:r w:rsidR="00D5404F" w:rsidRPr="00085E20">
        <w:rPr>
          <w:b/>
          <w:sz w:val="24"/>
        </w:rPr>
        <w:t xml:space="preserve">: </w:t>
      </w:r>
    </w:p>
    <w:p w:rsidR="00791E35" w:rsidRDefault="00791E35" w:rsidP="00DC070E">
      <w:pPr>
        <w:pStyle w:val="NoSpacing"/>
      </w:pPr>
      <w:r w:rsidRPr="00426B53">
        <w:rPr>
          <w:u w:val="single"/>
        </w:rPr>
        <w:t>NIST Cybersecurity Framework</w:t>
      </w:r>
      <w:r>
        <w:t xml:space="preserve">:  </w:t>
      </w:r>
      <w:hyperlink r:id="rId12" w:history="1">
        <w:r w:rsidR="00DC070E" w:rsidRPr="00EC532F">
          <w:rPr>
            <w:rStyle w:val="Hyperlink"/>
          </w:rPr>
          <w:t>https://www.cisa.gov/publication/cisa-cyber-essentials</w:t>
        </w:r>
      </w:hyperlink>
    </w:p>
    <w:p w:rsidR="00DC070E" w:rsidRDefault="00DC070E" w:rsidP="00DC070E">
      <w:pPr>
        <w:pStyle w:val="NoSpacing"/>
      </w:pPr>
    </w:p>
    <w:p w:rsidR="00D5404F" w:rsidRDefault="00791E35" w:rsidP="00DC070E">
      <w:pPr>
        <w:pStyle w:val="NoSpacing"/>
      </w:pPr>
      <w:r w:rsidRPr="00426B53">
        <w:rPr>
          <w:u w:val="single"/>
        </w:rPr>
        <w:t>CISA Cyber Essentials</w:t>
      </w:r>
      <w:r w:rsidR="002D7FC7" w:rsidRPr="002D7FC7">
        <w:rPr>
          <w:u w:val="single"/>
        </w:rPr>
        <w:t xml:space="preserve"> </w:t>
      </w:r>
      <w:r w:rsidR="002D7FC7" w:rsidRPr="00426B53">
        <w:rPr>
          <w:u w:val="single"/>
        </w:rPr>
        <w:t>Framework</w:t>
      </w:r>
      <w:r>
        <w:t xml:space="preserve">:  </w:t>
      </w:r>
      <w:hyperlink r:id="rId13" w:history="1">
        <w:r w:rsidR="00DC070E" w:rsidRPr="00EC532F">
          <w:rPr>
            <w:rStyle w:val="Hyperlink"/>
          </w:rPr>
          <w:t>https://www.cisa.gov/publication/cisa-cyber-essentials</w:t>
        </w:r>
      </w:hyperlink>
    </w:p>
    <w:p w:rsidR="00BA594D" w:rsidRDefault="00BA594D" w:rsidP="00BA594D">
      <w:pPr>
        <w:pStyle w:val="NoSpacing"/>
      </w:pPr>
      <w:r w:rsidRPr="00426B53">
        <w:rPr>
          <w:u w:val="single"/>
        </w:rPr>
        <w:t xml:space="preserve">CISA In depth </w:t>
      </w:r>
      <w:r w:rsidR="00B4784E">
        <w:rPr>
          <w:u w:val="single"/>
        </w:rPr>
        <w:t>toolkits</w:t>
      </w:r>
      <w:r w:rsidRPr="00426B53">
        <w:rPr>
          <w:u w:val="single"/>
        </w:rPr>
        <w:t xml:space="preserve"> on </w:t>
      </w:r>
      <w:r>
        <w:rPr>
          <w:u w:val="single"/>
        </w:rPr>
        <w:t xml:space="preserve">Cyber </w:t>
      </w:r>
      <w:r w:rsidRPr="00426B53">
        <w:rPr>
          <w:u w:val="single"/>
        </w:rPr>
        <w:t>Essentials</w:t>
      </w:r>
      <w:r>
        <w:t xml:space="preserve">:  </w:t>
      </w:r>
      <w:hyperlink r:id="rId14" w:history="1">
        <w:r w:rsidRPr="00EC532F">
          <w:rPr>
            <w:rStyle w:val="Hyperlink"/>
          </w:rPr>
          <w:t>https://www.cisa.gov/publication/cyber-essentials-toolkits</w:t>
        </w:r>
      </w:hyperlink>
    </w:p>
    <w:p w:rsidR="00B714B2" w:rsidRDefault="00B714B2" w:rsidP="00B714B2">
      <w:pPr>
        <w:pStyle w:val="NoSpacing"/>
        <w:rPr>
          <w:rFonts w:eastAsia="Times New Roman"/>
        </w:rPr>
      </w:pPr>
      <w:r w:rsidRPr="007E758A">
        <w:rPr>
          <w:rStyle w:val="Hyperlink"/>
          <w:color w:val="auto"/>
          <w:u w:val="single"/>
        </w:rPr>
        <w:t>CISA Ransomware Guide:</w:t>
      </w:r>
      <w:r w:rsidRPr="007E758A">
        <w:rPr>
          <w:rStyle w:val="Hyperlink"/>
          <w:color w:val="auto"/>
        </w:rPr>
        <w:t xml:space="preserve">  </w:t>
      </w:r>
      <w:r w:rsidRPr="007E758A">
        <w:rPr>
          <w:rStyle w:val="Hyperlink"/>
        </w:rPr>
        <w:t>https://www.cisa.gov/sites/default/files/publications/CISA_MS-ISAC_Ransomware%20Guide_S508C.pdf</w:t>
      </w:r>
    </w:p>
    <w:p w:rsidR="002F6A27" w:rsidRDefault="002F6A27" w:rsidP="00DC070E">
      <w:pPr>
        <w:pStyle w:val="NoSpacing"/>
      </w:pPr>
    </w:p>
    <w:p w:rsidR="00AE2B06" w:rsidRDefault="004A0801" w:rsidP="00DC070E">
      <w:pPr>
        <w:pStyle w:val="NoSpacing"/>
      </w:pPr>
      <w:r>
        <w:rPr>
          <w:noProof/>
        </w:rPr>
        <w:drawing>
          <wp:anchor distT="0" distB="0" distL="114300" distR="114300" simplePos="0" relativeHeight="251658240" behindDoc="0" locked="0" layoutInCell="1" allowOverlap="1">
            <wp:simplePos x="0" y="0"/>
            <wp:positionH relativeFrom="margin">
              <wp:posOffset>1390015</wp:posOffset>
            </wp:positionH>
            <wp:positionV relativeFrom="paragraph">
              <wp:posOffset>94615</wp:posOffset>
            </wp:positionV>
            <wp:extent cx="3305175" cy="2137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5175" cy="2137416"/>
                    </a:xfrm>
                    <a:prstGeom prst="rect">
                      <a:avLst/>
                    </a:prstGeom>
                  </pic:spPr>
                </pic:pic>
              </a:graphicData>
            </a:graphic>
            <wp14:sizeRelH relativeFrom="page">
              <wp14:pctWidth>0</wp14:pctWidth>
            </wp14:sizeRelH>
            <wp14:sizeRelV relativeFrom="page">
              <wp14:pctHeight>0</wp14:pctHeight>
            </wp14:sizeRelV>
          </wp:anchor>
        </w:drawing>
      </w:r>
    </w:p>
    <w:p w:rsidR="00564FEA" w:rsidRDefault="00564FEA" w:rsidP="00DC070E">
      <w:pPr>
        <w:pStyle w:val="NoSpacing"/>
      </w:pPr>
    </w:p>
    <w:p w:rsidR="00564FEA" w:rsidRDefault="00564FEA" w:rsidP="00DC070E">
      <w:pPr>
        <w:pStyle w:val="NoSpacing"/>
      </w:pPr>
    </w:p>
    <w:p w:rsidR="00564FEA" w:rsidRDefault="00564FEA" w:rsidP="00DC070E">
      <w:pPr>
        <w:pStyle w:val="NoSpacing"/>
      </w:pPr>
    </w:p>
    <w:p w:rsidR="00564FEA" w:rsidRDefault="00564FEA" w:rsidP="00DC070E">
      <w:pPr>
        <w:pStyle w:val="NoSpacing"/>
      </w:pPr>
    </w:p>
    <w:p w:rsidR="00564FEA" w:rsidRDefault="00564FEA" w:rsidP="00DC070E">
      <w:pPr>
        <w:pStyle w:val="NoSpacing"/>
      </w:pPr>
    </w:p>
    <w:p w:rsidR="002F6A27" w:rsidRDefault="002F6A27" w:rsidP="00791E35">
      <w:pPr>
        <w:rPr>
          <w:b/>
          <w:sz w:val="24"/>
        </w:rPr>
      </w:pPr>
    </w:p>
    <w:p w:rsidR="002F6A27" w:rsidRDefault="002F6A27" w:rsidP="00791E35">
      <w:pPr>
        <w:rPr>
          <w:b/>
          <w:sz w:val="24"/>
        </w:rPr>
      </w:pPr>
    </w:p>
    <w:p w:rsidR="00B33DF0" w:rsidRDefault="00B33DF0" w:rsidP="00791E35">
      <w:pPr>
        <w:rPr>
          <w:b/>
          <w:sz w:val="24"/>
        </w:rPr>
      </w:pPr>
    </w:p>
    <w:p w:rsidR="00B33DF0" w:rsidRDefault="00B33DF0" w:rsidP="00791E35">
      <w:pPr>
        <w:rPr>
          <w:b/>
          <w:sz w:val="24"/>
        </w:rPr>
      </w:pPr>
    </w:p>
    <w:p w:rsidR="004A0801" w:rsidRDefault="004A0801" w:rsidP="00791E35">
      <w:pPr>
        <w:rPr>
          <w:b/>
          <w:sz w:val="24"/>
        </w:rPr>
      </w:pPr>
    </w:p>
    <w:p w:rsidR="00D5404F" w:rsidRPr="00085E20" w:rsidRDefault="00791E35" w:rsidP="00791E35">
      <w:pPr>
        <w:rPr>
          <w:b/>
          <w:sz w:val="24"/>
        </w:rPr>
      </w:pPr>
      <w:r w:rsidRPr="00085E20">
        <w:rPr>
          <w:b/>
          <w:sz w:val="24"/>
        </w:rPr>
        <w:t>Available Tools:</w:t>
      </w:r>
    </w:p>
    <w:p w:rsidR="001321E2" w:rsidRDefault="001321E2" w:rsidP="00FB3ABD">
      <w:pPr>
        <w:pStyle w:val="NoSpacing"/>
      </w:pPr>
      <w:r w:rsidRPr="008359E3">
        <w:rPr>
          <w:u w:val="single"/>
        </w:rPr>
        <w:t>Texas Ransomware Poster</w:t>
      </w:r>
      <w:r>
        <w:rPr>
          <w:u w:val="single"/>
        </w:rPr>
        <w:t>s</w:t>
      </w:r>
      <w:r w:rsidRPr="008359E3">
        <w:rPr>
          <w:u w:val="single"/>
        </w:rPr>
        <w:t>:</w:t>
      </w:r>
      <w:r>
        <w:t xml:space="preserve"> </w:t>
      </w:r>
      <w:hyperlink r:id="rId16" w:history="1">
        <w:r w:rsidRPr="00DA2CEB">
          <w:rPr>
            <w:rStyle w:val="Hyperlink"/>
          </w:rPr>
          <w:t>https://www.dps.texas.gov/IOD/interop/swicDocuments.htm</w:t>
        </w:r>
      </w:hyperlink>
    </w:p>
    <w:p w:rsidR="00645E1F" w:rsidRDefault="00645E1F" w:rsidP="00FB3ABD">
      <w:pPr>
        <w:pStyle w:val="NoSpacing"/>
        <w:rPr>
          <w:u w:val="single"/>
        </w:rPr>
      </w:pPr>
      <w:r>
        <w:rPr>
          <w:u w:val="single"/>
        </w:rPr>
        <w:t xml:space="preserve">Texas DIR Incident Response Template: </w:t>
      </w:r>
      <w:hyperlink r:id="rId17" w:history="1">
        <w:r w:rsidRPr="00E9036A">
          <w:rPr>
            <w:rStyle w:val="Hyperlink"/>
          </w:rPr>
          <w:t>https://pubext.dir.texas.gov/portal/internal/resources/DocumentLibrary/Incident%20Response%20Template.pdf</w:t>
        </w:r>
      </w:hyperlink>
    </w:p>
    <w:p w:rsidR="00FB3ABD" w:rsidRDefault="00FB3ABD" w:rsidP="00FB3ABD">
      <w:pPr>
        <w:pStyle w:val="NoSpacing"/>
      </w:pPr>
      <w:r w:rsidRPr="00F4656E">
        <w:rPr>
          <w:u w:val="single"/>
        </w:rPr>
        <w:lastRenderedPageBreak/>
        <w:t>Texas Information Sharing &amp; Analysis Organization:</w:t>
      </w:r>
      <w:r>
        <w:t xml:space="preserve"> forum to share information regarding cybersecurity threats, best practices, and remediation strategies </w:t>
      </w:r>
      <w:hyperlink r:id="rId18" w:history="1">
        <w:r w:rsidRPr="00BF2097">
          <w:rPr>
            <w:rStyle w:val="Hyperlink"/>
          </w:rPr>
          <w:t>https://dir.texas.gov/View-About-DIR/Information-Security/Pages/Content.aspx?id=169</w:t>
        </w:r>
      </w:hyperlink>
    </w:p>
    <w:p w:rsidR="006212A0" w:rsidRDefault="006212A0" w:rsidP="006212A0">
      <w:pPr>
        <w:pStyle w:val="NoSpacing"/>
      </w:pPr>
    </w:p>
    <w:p w:rsidR="008458AF" w:rsidRDefault="008458AF" w:rsidP="006212A0">
      <w:pPr>
        <w:pStyle w:val="NoSpacing"/>
      </w:pPr>
      <w:r w:rsidRPr="00B4784E">
        <w:rPr>
          <w:u w:val="single"/>
        </w:rPr>
        <w:t>MS-ISAC</w:t>
      </w:r>
      <w:r>
        <w:t xml:space="preserve"> – Multi-State Information Sharing and Analysis Center is a collaborative group whose mission is to improve the overall cybersecurity posture of state, local, tribal and territorial governments. </w:t>
      </w:r>
      <w:hyperlink r:id="rId19" w:history="1">
        <w:r>
          <w:rPr>
            <w:rStyle w:val="Hyperlink"/>
          </w:rPr>
          <w:t>https://www.cisecurity.org/ms-isac/</w:t>
        </w:r>
      </w:hyperlink>
    </w:p>
    <w:p w:rsidR="008458AF" w:rsidRDefault="008458AF" w:rsidP="006212A0">
      <w:pPr>
        <w:pStyle w:val="NoSpacing"/>
      </w:pPr>
      <w:r>
        <w:t xml:space="preserve">Registration: </w:t>
      </w:r>
      <w:hyperlink r:id="rId20" w:history="1">
        <w:r>
          <w:rPr>
            <w:rStyle w:val="Hyperlink"/>
          </w:rPr>
          <w:t>https://learn.cisecurity.org/ms-isac-registration</w:t>
        </w:r>
      </w:hyperlink>
    </w:p>
    <w:p w:rsidR="008458AF" w:rsidRDefault="008458AF" w:rsidP="006212A0">
      <w:pPr>
        <w:pStyle w:val="NoSpacing"/>
      </w:pPr>
    </w:p>
    <w:p w:rsidR="006212A0" w:rsidRDefault="006212A0" w:rsidP="006212A0">
      <w:pPr>
        <w:pStyle w:val="NoSpacing"/>
      </w:pPr>
      <w:r>
        <w:t xml:space="preserve"> </w:t>
      </w:r>
      <w:r w:rsidRPr="006212A0">
        <w:rPr>
          <w:u w:val="single"/>
        </w:rPr>
        <w:t>CISA toolkits geared toward end</w:t>
      </w:r>
      <w:r w:rsidR="0026473C">
        <w:rPr>
          <w:u w:val="single"/>
        </w:rPr>
        <w:t>-</w:t>
      </w:r>
      <w:r w:rsidRPr="006212A0">
        <w:rPr>
          <w:u w:val="single"/>
        </w:rPr>
        <w:t>users</w:t>
      </w:r>
      <w:r>
        <w:t xml:space="preserve">:  </w:t>
      </w:r>
      <w:hyperlink r:id="rId21" w:history="1">
        <w:r w:rsidRPr="005D68E1">
          <w:rPr>
            <w:rStyle w:val="Hyperlink"/>
          </w:rPr>
          <w:t>https://www.cisa.gov/stopthinkconnect-toolkit</w:t>
        </w:r>
      </w:hyperlink>
    </w:p>
    <w:p w:rsidR="006212A0" w:rsidRDefault="006212A0" w:rsidP="006212A0">
      <w:pPr>
        <w:pStyle w:val="NoSpacing"/>
      </w:pPr>
    </w:p>
    <w:p w:rsidR="00FC3A1B" w:rsidRDefault="00FC3A1B" w:rsidP="00FC3A1B">
      <w:r w:rsidRPr="002876F1">
        <w:rPr>
          <w:u w:val="single"/>
        </w:rPr>
        <w:t>Cybersecurity end-user training options:</w:t>
      </w:r>
      <w:r w:rsidRPr="002876F1">
        <w:t xml:space="preserve">  </w:t>
      </w:r>
      <w:r>
        <w:t>Here are sites that offer free guidance on training for staff to protect your cybersecurity:</w:t>
      </w:r>
    </w:p>
    <w:p w:rsidR="00FC3A1B" w:rsidRDefault="008269D0" w:rsidP="00FC3A1B">
      <w:pPr>
        <w:pStyle w:val="NoSpacing"/>
        <w:ind w:left="720"/>
        <w:rPr>
          <w:rStyle w:val="Hyperlink"/>
        </w:rPr>
      </w:pPr>
      <w:hyperlink r:id="rId22" w:anchor="toolboxes" w:history="1">
        <w:r w:rsidR="00FC3A1B" w:rsidRPr="00DA2CEB">
          <w:rPr>
            <w:rStyle w:val="Hyperlink"/>
          </w:rPr>
          <w:t>https://gcatoolkit.org/smallbusiness/#toolboxes</w:t>
        </w:r>
      </w:hyperlink>
    </w:p>
    <w:p w:rsidR="00FC3A1B" w:rsidRDefault="008269D0" w:rsidP="00FC3A1B">
      <w:pPr>
        <w:pStyle w:val="NoSpacing"/>
        <w:ind w:left="720"/>
        <w:rPr>
          <w:rStyle w:val="Hyperlink"/>
        </w:rPr>
      </w:pPr>
      <w:hyperlink r:id="rId23" w:history="1">
        <w:r w:rsidR="00FC3A1B" w:rsidRPr="0043289B">
          <w:rPr>
            <w:rStyle w:val="Hyperlink"/>
          </w:rPr>
          <w:t>https://cyberreadinessinstitute.org</w:t>
        </w:r>
      </w:hyperlink>
    </w:p>
    <w:p w:rsidR="008269D0" w:rsidRPr="00F4656E" w:rsidRDefault="008269D0" w:rsidP="008269D0">
      <w:pPr>
        <w:pStyle w:val="NoSpacing"/>
      </w:pPr>
      <w:r w:rsidRPr="00F4656E">
        <w:rPr>
          <w:u w:val="single"/>
        </w:rPr>
        <w:t>DIR Training Program:</w:t>
      </w:r>
      <w:r>
        <w:t xml:space="preserve"> </w:t>
      </w:r>
      <w:r w:rsidRPr="00F4656E">
        <w:t xml:space="preserve">DIR has developed a certified training, </w:t>
      </w:r>
      <w:hyperlink r:id="rId24" w:tgtFrame="_blank" w:history="1">
        <w:r w:rsidRPr="00F4656E">
          <w:rPr>
            <w:color w:val="0070C0"/>
          </w:rPr>
          <w:t>Cybersecurity Awareness Training</w:t>
        </w:r>
      </w:hyperlink>
      <w:r w:rsidRPr="00F4656E">
        <w:t>. This video is being offered free of charge, to anyone who needs to meet the training requirements of HB 3834</w:t>
      </w:r>
      <w:r>
        <w:t>.</w:t>
      </w:r>
    </w:p>
    <w:p w:rsidR="00FC3A1B" w:rsidRPr="00372498" w:rsidRDefault="00FC3A1B" w:rsidP="008269D0"/>
    <w:p w:rsidR="00791E35" w:rsidRDefault="006212A0" w:rsidP="00791E35">
      <w:r w:rsidRPr="00AF6381">
        <w:rPr>
          <w:u w:val="single"/>
        </w:rPr>
        <w:t xml:space="preserve">FedVTE - free </w:t>
      </w:r>
      <w:r w:rsidR="00AF6381" w:rsidRPr="00AF6381">
        <w:rPr>
          <w:u w:val="single"/>
        </w:rPr>
        <w:t xml:space="preserve">on-line </w:t>
      </w:r>
      <w:r w:rsidRPr="00AF6381">
        <w:rPr>
          <w:u w:val="single"/>
        </w:rPr>
        <w:t>cybersecurity training</w:t>
      </w:r>
      <w:r>
        <w:t xml:space="preserve">: </w:t>
      </w:r>
      <w:r w:rsidR="00AF6381">
        <w:t>(veterans and government</w:t>
      </w:r>
      <w:r w:rsidR="007E35C5">
        <w:t xml:space="preserve"> agencies</w:t>
      </w:r>
      <w:r w:rsidR="00AF6381">
        <w:t xml:space="preserve">) </w:t>
      </w:r>
      <w:hyperlink r:id="rId25" w:history="1">
        <w:r w:rsidR="00AF6381">
          <w:rPr>
            <w:rStyle w:val="Hyperlink"/>
          </w:rPr>
          <w:t>fedvte.usalearning.gov</w:t>
        </w:r>
      </w:hyperlink>
    </w:p>
    <w:p w:rsidR="007E35C5" w:rsidRDefault="00AF6381" w:rsidP="00AF6381">
      <w:pPr>
        <w:pStyle w:val="NoSpacing"/>
      </w:pPr>
      <w:r>
        <w:tab/>
      </w:r>
      <w:r w:rsidR="007E35C5">
        <w:t>Example courses:</w:t>
      </w:r>
    </w:p>
    <w:p w:rsidR="00AF6381" w:rsidRDefault="00AF6381" w:rsidP="007E35C5">
      <w:pPr>
        <w:pStyle w:val="NoSpacing"/>
        <w:ind w:firstLine="720"/>
      </w:pPr>
      <w:r>
        <w:t>Don't Wake Up to a Ransomware Attack</w:t>
      </w:r>
      <w:r w:rsidR="00025CF6">
        <w:t xml:space="preserve"> -</w:t>
      </w:r>
      <w:r>
        <w:t> 1 Hour</w:t>
      </w:r>
    </w:p>
    <w:p w:rsidR="00AF6381" w:rsidRDefault="00AF6381" w:rsidP="00AF6381">
      <w:pPr>
        <w:pStyle w:val="NoSpacing"/>
        <w:ind w:firstLine="720"/>
      </w:pPr>
      <w:r>
        <w:t>Cyber Security Overview for Managers </w:t>
      </w:r>
      <w:r w:rsidR="00025CF6">
        <w:t xml:space="preserve">- </w:t>
      </w:r>
      <w:r>
        <w:t>6 Hours</w:t>
      </w:r>
    </w:p>
    <w:p w:rsidR="002F6A27" w:rsidRDefault="002F6A27" w:rsidP="00791E35">
      <w:pPr>
        <w:rPr>
          <w:b/>
          <w:sz w:val="24"/>
        </w:rPr>
      </w:pPr>
    </w:p>
    <w:p w:rsidR="00791E35" w:rsidRPr="00085E20" w:rsidRDefault="00791E35" w:rsidP="00791E35">
      <w:pPr>
        <w:rPr>
          <w:b/>
          <w:sz w:val="24"/>
        </w:rPr>
      </w:pPr>
      <w:r w:rsidRPr="00085E20">
        <w:rPr>
          <w:b/>
          <w:sz w:val="24"/>
        </w:rPr>
        <w:t>CISA Tools:</w:t>
      </w:r>
    </w:p>
    <w:p w:rsidR="00C719F5" w:rsidRDefault="00C719F5" w:rsidP="00791E35">
      <w:pPr>
        <w:rPr>
          <w:b/>
        </w:rPr>
      </w:pPr>
      <w:r>
        <w:rPr>
          <w:b/>
        </w:rPr>
        <w:t xml:space="preserve">CISA Resource page: </w:t>
      </w:r>
      <w:hyperlink r:id="rId26" w:history="1">
        <w:r>
          <w:rPr>
            <w:rStyle w:val="Hyperlink"/>
          </w:rPr>
          <w:t>https://www.us-cert.gov/resources</w:t>
        </w:r>
      </w:hyperlink>
    </w:p>
    <w:p w:rsidR="00FE28C4" w:rsidRDefault="00FE28C4" w:rsidP="00791E35">
      <w:pPr>
        <w:rPr>
          <w:b/>
        </w:rPr>
      </w:pPr>
      <w:r>
        <w:rPr>
          <w:b/>
        </w:rPr>
        <w:t>Cybersecurity Self-Evaluation Tool Assessment</w:t>
      </w:r>
      <w:r w:rsidRPr="00FE28C4">
        <w:t xml:space="preserve"> </w:t>
      </w:r>
      <w:r w:rsidR="00A45CD9">
        <w:t>(n</w:t>
      </w:r>
      <w:r w:rsidRPr="00FE28C4">
        <w:t xml:space="preserve">o </w:t>
      </w:r>
      <w:r w:rsidR="00A45CD9">
        <w:t>c</w:t>
      </w:r>
      <w:r w:rsidRPr="00FE28C4">
        <w:t>harge</w:t>
      </w:r>
      <w:r w:rsidR="00A45CD9">
        <w:t>)</w:t>
      </w:r>
    </w:p>
    <w:p w:rsidR="00FE28C4" w:rsidRDefault="00FE28C4" w:rsidP="00FE28C4">
      <w:pPr>
        <w:pStyle w:val="ListParagraph"/>
        <w:numPr>
          <w:ilvl w:val="0"/>
          <w:numId w:val="3"/>
        </w:numPr>
      </w:pPr>
      <w:r w:rsidRPr="00FE28C4">
        <w:t>Provide detailed, effective and repeatable methodology for assessing control systems security encompassing the organization’s infrastructure, policies and procedures</w:t>
      </w:r>
    </w:p>
    <w:p w:rsidR="00FE28C4" w:rsidRDefault="00FE28C4" w:rsidP="00FE28C4">
      <w:pPr>
        <w:pStyle w:val="ListParagraph"/>
        <w:numPr>
          <w:ilvl w:val="0"/>
          <w:numId w:val="3"/>
        </w:numPr>
      </w:pPr>
      <w:r>
        <w:t xml:space="preserve">Self-Administered  /  </w:t>
      </w:r>
      <w:hyperlink r:id="rId27" w:history="1">
        <w:r w:rsidRPr="00EC532F">
          <w:rPr>
            <w:rStyle w:val="Hyperlink"/>
          </w:rPr>
          <w:t>https://ics-cert.us-cert.gov</w:t>
        </w:r>
      </w:hyperlink>
    </w:p>
    <w:p w:rsidR="00DC3F26" w:rsidRDefault="00FE28C4">
      <w:r w:rsidRPr="00FE28C4">
        <w:rPr>
          <w:b/>
        </w:rPr>
        <w:t>Vulnerability Scanning</w:t>
      </w:r>
      <w:r>
        <w:t xml:space="preserve"> – Contact a CISA Cyber Advisor to sign up for this service (no charge)</w:t>
      </w:r>
    </w:p>
    <w:p w:rsidR="002F6A27" w:rsidRPr="002F6A27" w:rsidRDefault="002F6A27">
      <w:pPr>
        <w:rPr>
          <w:b/>
          <w:sz w:val="24"/>
        </w:rPr>
      </w:pPr>
      <w:r w:rsidRPr="002F6A27">
        <w:rPr>
          <w:b/>
          <w:sz w:val="24"/>
        </w:rPr>
        <w:t>Referenced Documents:</w:t>
      </w:r>
    </w:p>
    <w:p w:rsidR="002F6A27" w:rsidRDefault="002F6A27" w:rsidP="002F6A27">
      <w:pPr>
        <w:pStyle w:val="NoSpacing"/>
      </w:pPr>
      <w:r>
        <w:t>These guidelines are generally summarized from the white paper located here, read the paper for more details:</w:t>
      </w:r>
    </w:p>
    <w:p w:rsidR="002F6A27" w:rsidRDefault="008269D0" w:rsidP="002F6A27">
      <w:pPr>
        <w:pStyle w:val="NoSpacing"/>
      </w:pPr>
      <w:hyperlink r:id="rId28" w:history="1">
        <w:r w:rsidR="002F6A27" w:rsidRPr="00A55EE6">
          <w:rPr>
            <w:rStyle w:val="Hyperlink"/>
          </w:rPr>
          <w:t>https://www.securitymetrics.com/blog/6-phases-incident-response-plan</w:t>
        </w:r>
      </w:hyperlink>
    </w:p>
    <w:p w:rsidR="002F6A27" w:rsidRDefault="002F6A27" w:rsidP="002F6A27">
      <w:pPr>
        <w:pStyle w:val="NoSpacing"/>
      </w:pPr>
      <w:proofErr w:type="gramStart"/>
      <w:r>
        <w:t>and</w:t>
      </w:r>
      <w:proofErr w:type="gramEnd"/>
      <w:r>
        <w:t xml:space="preserve"> the following articles:</w:t>
      </w:r>
    </w:p>
    <w:p w:rsidR="002F6A27" w:rsidRDefault="008269D0" w:rsidP="002F6A27">
      <w:pPr>
        <w:pStyle w:val="NoSpacing"/>
      </w:pPr>
      <w:hyperlink r:id="rId29" w:history="1">
        <w:r w:rsidR="002F6A27" w:rsidRPr="009A0E93">
          <w:rPr>
            <w:rStyle w:val="Hyperlink"/>
          </w:rPr>
          <w:t>https://digitalguardian.com/blog/incident-response-plan</w:t>
        </w:r>
      </w:hyperlink>
    </w:p>
    <w:p w:rsidR="002F6A27" w:rsidRDefault="008269D0" w:rsidP="002F6A27">
      <w:pPr>
        <w:pStyle w:val="NoSpacing"/>
        <w:rPr>
          <w:rStyle w:val="Hyperlink"/>
        </w:rPr>
      </w:pPr>
      <w:hyperlink r:id="rId30" w:history="1">
        <w:r w:rsidR="002F6A27" w:rsidRPr="009A0E93">
          <w:rPr>
            <w:rStyle w:val="Hyperlink"/>
          </w:rPr>
          <w:t>https://phoenixnap.com/blog/cyber-security-incident-response-plan</w:t>
        </w:r>
      </w:hyperlink>
    </w:p>
    <w:p w:rsidR="002F6A27" w:rsidRDefault="008269D0" w:rsidP="002F6A27">
      <w:pPr>
        <w:pStyle w:val="NoSpacing"/>
      </w:pPr>
      <w:hyperlink r:id="rId31" w:history="1">
        <w:r w:rsidR="002F6A27" w:rsidRPr="003E179E">
          <w:rPr>
            <w:rStyle w:val="Hyperlink"/>
          </w:rPr>
          <w:t>https://securityintelligence.com/dont-dwell-on-it-how-to-detect-a-breach-on-your-network-more-efficiently/</w:t>
        </w:r>
      </w:hyperlink>
    </w:p>
    <w:p w:rsidR="002F6A27" w:rsidRDefault="008269D0">
      <w:hyperlink r:id="rId32" w:history="1">
        <w:r w:rsidR="00993216" w:rsidRPr="002C708E">
          <w:rPr>
            <w:rStyle w:val="Hyperlink"/>
          </w:rPr>
          <w:t>https://www.computerweekly.com/news/252487147/Five-signs-youre-about-to-get-hit-with-ransomware</w:t>
        </w:r>
      </w:hyperlink>
    </w:p>
    <w:p w:rsidR="00FB3ABD" w:rsidRDefault="00FB3ABD" w:rsidP="00DC3F26">
      <w:pPr>
        <w:jc w:val="center"/>
        <w:rPr>
          <w:sz w:val="16"/>
          <w:szCs w:val="16"/>
        </w:rPr>
      </w:pPr>
    </w:p>
    <w:p w:rsidR="00FB3ABD" w:rsidRDefault="00FB3ABD" w:rsidP="00DC3F26">
      <w:pPr>
        <w:jc w:val="center"/>
        <w:rPr>
          <w:sz w:val="16"/>
          <w:szCs w:val="16"/>
        </w:rPr>
      </w:pPr>
      <w:bookmarkStart w:id="0" w:name="_GoBack"/>
      <w:bookmarkEnd w:id="0"/>
    </w:p>
    <w:p w:rsidR="00FB3ABD" w:rsidRDefault="00FB3ABD" w:rsidP="00DC3F26">
      <w:pPr>
        <w:jc w:val="center"/>
        <w:rPr>
          <w:sz w:val="16"/>
          <w:szCs w:val="16"/>
        </w:rPr>
      </w:pPr>
    </w:p>
    <w:p w:rsidR="00DC3F26" w:rsidRDefault="00DC3F26" w:rsidP="00DC3F26">
      <w:pPr>
        <w:jc w:val="center"/>
        <w:rPr>
          <w:sz w:val="16"/>
          <w:szCs w:val="16"/>
        </w:rPr>
      </w:pPr>
      <w:r>
        <w:rPr>
          <w:noProof/>
          <w:sz w:val="16"/>
          <w:szCs w:val="16"/>
        </w:rPr>
        <w:drawing>
          <wp:inline distT="0" distB="0" distL="0" distR="0" wp14:anchorId="03C92D55" wp14:editId="57DCBBDE">
            <wp:extent cx="514350" cy="519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C-squar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5841" cy="540932"/>
                    </a:xfrm>
                    <a:prstGeom prst="rect">
                      <a:avLst/>
                    </a:prstGeom>
                  </pic:spPr>
                </pic:pic>
              </a:graphicData>
            </a:graphic>
          </wp:inline>
        </w:drawing>
      </w:r>
    </w:p>
    <w:p w:rsidR="00F90D92" w:rsidRDefault="00DC3F26" w:rsidP="0004409B">
      <w:pPr>
        <w:jc w:val="center"/>
      </w:pPr>
      <w:r w:rsidRPr="00C06E9F">
        <w:rPr>
          <w:sz w:val="16"/>
          <w:szCs w:val="16"/>
        </w:rPr>
        <w:t>Karla Jurrens, Texas Deputy SWIC</w:t>
      </w:r>
    </w:p>
    <w:sectPr w:rsidR="00F90D92" w:rsidSect="007E3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F04"/>
    <w:multiLevelType w:val="hybridMultilevel"/>
    <w:tmpl w:val="E38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5376"/>
    <w:multiLevelType w:val="hybridMultilevel"/>
    <w:tmpl w:val="2BC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0608"/>
    <w:multiLevelType w:val="hybridMultilevel"/>
    <w:tmpl w:val="027C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702AC"/>
    <w:multiLevelType w:val="hybridMultilevel"/>
    <w:tmpl w:val="66E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F51AE"/>
    <w:multiLevelType w:val="hybridMultilevel"/>
    <w:tmpl w:val="69541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71AF9"/>
    <w:multiLevelType w:val="hybridMultilevel"/>
    <w:tmpl w:val="A5982D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6"/>
    <w:rsid w:val="00025CF6"/>
    <w:rsid w:val="0004409B"/>
    <w:rsid w:val="00085E20"/>
    <w:rsid w:val="000B02C9"/>
    <w:rsid w:val="000F05DC"/>
    <w:rsid w:val="001321E2"/>
    <w:rsid w:val="001340E8"/>
    <w:rsid w:val="00173F60"/>
    <w:rsid w:val="0026473C"/>
    <w:rsid w:val="002664E8"/>
    <w:rsid w:val="002A386E"/>
    <w:rsid w:val="002B2201"/>
    <w:rsid w:val="002B3210"/>
    <w:rsid w:val="002D7FC7"/>
    <w:rsid w:val="002E4D43"/>
    <w:rsid w:val="002F536B"/>
    <w:rsid w:val="002F6A27"/>
    <w:rsid w:val="00351FFC"/>
    <w:rsid w:val="00352C1C"/>
    <w:rsid w:val="00372498"/>
    <w:rsid w:val="00376430"/>
    <w:rsid w:val="003F2507"/>
    <w:rsid w:val="00426B53"/>
    <w:rsid w:val="00441320"/>
    <w:rsid w:val="00476C56"/>
    <w:rsid w:val="004A0801"/>
    <w:rsid w:val="004B4B9C"/>
    <w:rsid w:val="004E3E7E"/>
    <w:rsid w:val="00533DA6"/>
    <w:rsid w:val="00564FEA"/>
    <w:rsid w:val="00567468"/>
    <w:rsid w:val="005A4BE5"/>
    <w:rsid w:val="005C73E3"/>
    <w:rsid w:val="005D61F3"/>
    <w:rsid w:val="006212A0"/>
    <w:rsid w:val="00645E1F"/>
    <w:rsid w:val="006953EE"/>
    <w:rsid w:val="006A471A"/>
    <w:rsid w:val="007144E1"/>
    <w:rsid w:val="0072102C"/>
    <w:rsid w:val="0072738A"/>
    <w:rsid w:val="0074118D"/>
    <w:rsid w:val="00747FA5"/>
    <w:rsid w:val="00777DCD"/>
    <w:rsid w:val="0078520B"/>
    <w:rsid w:val="007876F6"/>
    <w:rsid w:val="00791E35"/>
    <w:rsid w:val="007A190A"/>
    <w:rsid w:val="007D2C0A"/>
    <w:rsid w:val="007E35C5"/>
    <w:rsid w:val="007F14C0"/>
    <w:rsid w:val="008269D0"/>
    <w:rsid w:val="008458AF"/>
    <w:rsid w:val="00862F29"/>
    <w:rsid w:val="00940DC5"/>
    <w:rsid w:val="00993216"/>
    <w:rsid w:val="0099324F"/>
    <w:rsid w:val="00A30544"/>
    <w:rsid w:val="00A45CD9"/>
    <w:rsid w:val="00AE2B06"/>
    <w:rsid w:val="00AF6381"/>
    <w:rsid w:val="00AF70D1"/>
    <w:rsid w:val="00B212DA"/>
    <w:rsid w:val="00B33DF0"/>
    <w:rsid w:val="00B4784E"/>
    <w:rsid w:val="00B714B2"/>
    <w:rsid w:val="00B947AA"/>
    <w:rsid w:val="00BA594D"/>
    <w:rsid w:val="00BE7DDA"/>
    <w:rsid w:val="00C04B69"/>
    <w:rsid w:val="00C719F5"/>
    <w:rsid w:val="00CB0C1E"/>
    <w:rsid w:val="00D5404F"/>
    <w:rsid w:val="00DC070E"/>
    <w:rsid w:val="00DC3F26"/>
    <w:rsid w:val="00DD7B34"/>
    <w:rsid w:val="00E46319"/>
    <w:rsid w:val="00F90D92"/>
    <w:rsid w:val="00FB3ABD"/>
    <w:rsid w:val="00FC3A1B"/>
    <w:rsid w:val="00FD0BA9"/>
    <w:rsid w:val="00FE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0614"/>
  <w15:chartTrackingRefBased/>
  <w15:docId w15:val="{78A22227-9F0A-4A22-82C0-AA55BCA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04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404F"/>
    <w:pPr>
      <w:spacing w:after="0" w:line="240" w:lineRule="auto"/>
    </w:pPr>
  </w:style>
  <w:style w:type="character" w:styleId="Hyperlink">
    <w:name w:val="Hyperlink"/>
    <w:basedOn w:val="DefaultParagraphFont"/>
    <w:uiPriority w:val="99"/>
    <w:unhideWhenUsed/>
    <w:rsid w:val="00426B53"/>
    <w:rPr>
      <w:strike w:val="0"/>
      <w:dstrike w:val="0"/>
      <w:color w:val="0563C1"/>
      <w:u w:val="none"/>
      <w:effect w:val="none"/>
    </w:rPr>
  </w:style>
  <w:style w:type="paragraph" w:styleId="ListParagraph">
    <w:name w:val="List Paragraph"/>
    <w:basedOn w:val="Normal"/>
    <w:uiPriority w:val="34"/>
    <w:qFormat/>
    <w:rsid w:val="00FE28C4"/>
    <w:pPr>
      <w:ind w:left="720"/>
      <w:contextualSpacing/>
    </w:pPr>
  </w:style>
  <w:style w:type="character" w:styleId="FollowedHyperlink">
    <w:name w:val="FollowedHyperlink"/>
    <w:basedOn w:val="DefaultParagraphFont"/>
    <w:uiPriority w:val="99"/>
    <w:semiHidden/>
    <w:unhideWhenUsed/>
    <w:rsid w:val="00E46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98016">
      <w:bodyDiv w:val="1"/>
      <w:marLeft w:val="0"/>
      <w:marRight w:val="0"/>
      <w:marTop w:val="0"/>
      <w:marBottom w:val="0"/>
      <w:divBdr>
        <w:top w:val="none" w:sz="0" w:space="0" w:color="auto"/>
        <w:left w:val="none" w:sz="0" w:space="0" w:color="auto"/>
        <w:bottom w:val="none" w:sz="0" w:space="0" w:color="auto"/>
        <w:right w:val="none" w:sz="0" w:space="0" w:color="auto"/>
      </w:divBdr>
    </w:div>
    <w:div w:id="17002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advisor@hq.dhs.gov" TargetMode="External"/><Relationship Id="rId13" Type="http://schemas.openxmlformats.org/officeDocument/2006/relationships/hyperlink" Target="https://www.cisa.gov/publication/cisa-cyber-essentials" TargetMode="External"/><Relationship Id="rId18" Type="http://schemas.openxmlformats.org/officeDocument/2006/relationships/hyperlink" Target="https://dir.texas.gov/View-About-DIR/Information-Security/Pages/Content.aspx?id=169" TargetMode="External"/><Relationship Id="rId26" Type="http://schemas.openxmlformats.org/officeDocument/2006/relationships/hyperlink" Target="https://www.us-cert.gov/resources" TargetMode="External"/><Relationship Id="rId3" Type="http://schemas.openxmlformats.org/officeDocument/2006/relationships/settings" Target="settings.xml"/><Relationship Id="rId21" Type="http://schemas.openxmlformats.org/officeDocument/2006/relationships/hyperlink" Target="https://www.cisa.gov/stopthinkconnect-toolk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isa.gov/publication/cisa-cyber-essentials" TargetMode="External"/><Relationship Id="rId17" Type="http://schemas.openxmlformats.org/officeDocument/2006/relationships/hyperlink" Target="https://pubext.dir.texas.gov/portal/internal/resources/DocumentLibrary/Incident%20Response%20Template.pdf" TargetMode="External"/><Relationship Id="rId25" Type="http://schemas.openxmlformats.org/officeDocument/2006/relationships/hyperlink" Target="http://fedvte.usalearning.gov/"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dps.texas.gov/IOD/interop/swicDocuments.htm" TargetMode="External"/><Relationship Id="rId20" Type="http://schemas.openxmlformats.org/officeDocument/2006/relationships/hyperlink" Target="https://learn.cisecurity.org/ms-isac-registration" TargetMode="External"/><Relationship Id="rId29" Type="http://schemas.openxmlformats.org/officeDocument/2006/relationships/hyperlink" Target="https://digitalguardian.com/blog/incident-response-plan" TargetMode="External"/><Relationship Id="rId1" Type="http://schemas.openxmlformats.org/officeDocument/2006/relationships/numbering" Target="numbering.xml"/><Relationship Id="rId6" Type="http://schemas.openxmlformats.org/officeDocument/2006/relationships/hyperlink" Target="https://www.dps.texas.gov/IOD/interop/index.htm" TargetMode="External"/><Relationship Id="rId11" Type="http://schemas.openxmlformats.org/officeDocument/2006/relationships/hyperlink" Target="mailto:Chad.Adams@cisa.dhs.gov" TargetMode="External"/><Relationship Id="rId24" Type="http://schemas.openxmlformats.org/officeDocument/2006/relationships/hyperlink" Target="https://www.youtube.com/watch?v=ofRl5VSSgNk&amp;feature=youtu.be" TargetMode="External"/><Relationship Id="rId32" Type="http://schemas.openxmlformats.org/officeDocument/2006/relationships/hyperlink" Target="https://www.computerweekly.com/news/252487147/Five-signs-youre-about-to-get-hit-with-ransomware" TargetMode="External"/><Relationship Id="rId5" Type="http://schemas.openxmlformats.org/officeDocument/2006/relationships/hyperlink" Target="https://www.cisa.gov/publication/2019-national-emergency-communications-plan" TargetMode="External"/><Relationship Id="rId15" Type="http://schemas.openxmlformats.org/officeDocument/2006/relationships/image" Target="media/image2.png"/><Relationship Id="rId23" Type="http://schemas.openxmlformats.org/officeDocument/2006/relationships/hyperlink" Target="https://cyberreadinessinstitute.org" TargetMode="External"/><Relationship Id="rId28" Type="http://schemas.openxmlformats.org/officeDocument/2006/relationships/hyperlink" Target="https://www.securitymetrics.com/blog/6-phases-incident-response-plan" TargetMode="External"/><Relationship Id="rId10" Type="http://schemas.openxmlformats.org/officeDocument/2006/relationships/hyperlink" Target="mailto:George.Reeves@cisa.dhs.gov" TargetMode="External"/><Relationship Id="rId19" Type="http://schemas.openxmlformats.org/officeDocument/2006/relationships/hyperlink" Target="https://www.cisecurity.org/ms-isac/" TargetMode="External"/><Relationship Id="rId31" Type="http://schemas.openxmlformats.org/officeDocument/2006/relationships/hyperlink" Target="https://securityintelligence.com/dont-dwell-on-it-how-to-detect-a-breach-on-your-network-more-efficiently/" TargetMode="External"/><Relationship Id="rId4" Type="http://schemas.openxmlformats.org/officeDocument/2006/relationships/webSettings" Target="webSettings.xml"/><Relationship Id="rId9" Type="http://schemas.openxmlformats.org/officeDocument/2006/relationships/hyperlink" Target="https://www.cisa.gov/cybersecurity" TargetMode="External"/><Relationship Id="rId14" Type="http://schemas.openxmlformats.org/officeDocument/2006/relationships/hyperlink" Target="https://www.cisa.gov/publication/cyber-essentials-toolkits" TargetMode="External"/><Relationship Id="rId22" Type="http://schemas.openxmlformats.org/officeDocument/2006/relationships/hyperlink" Target="https://gcatoolkit.org/smallbusiness/" TargetMode="External"/><Relationship Id="rId27" Type="http://schemas.openxmlformats.org/officeDocument/2006/relationships/hyperlink" Target="https://ics-cert.us-cert.gov" TargetMode="External"/><Relationship Id="rId30" Type="http://schemas.openxmlformats.org/officeDocument/2006/relationships/hyperlink" Target="https://phoenixnap.com/blog/cyber-security-incident-response-pl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Jurrens, Karla</dc:creator>
  <cp:keywords/>
  <dc:description/>
  <cp:lastModifiedBy>Jurrens, Karla</cp:lastModifiedBy>
  <cp:revision>56</cp:revision>
  <dcterms:created xsi:type="dcterms:W3CDTF">2020-06-17T15:40:00Z</dcterms:created>
  <dcterms:modified xsi:type="dcterms:W3CDTF">2020-10-16T16:58:00Z</dcterms:modified>
</cp:coreProperties>
</file>